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pageBreakBefore/>
        <w:spacing w:before="0" w:beforeLines="0" w:after="0" w:afterLines="0" w:line="360" w:lineRule="auto"/>
        <w:ind w:firstLine="281" w:firstLineChars="100"/>
        <w:jc w:val="both"/>
        <w:rPr>
          <w:rFonts w:eastAsia="宋体"/>
          <w:b/>
          <w:kern w:val="2"/>
          <w:sz w:val="28"/>
          <w:szCs w:val="28"/>
        </w:rPr>
      </w:pPr>
      <w:bookmarkStart w:id="1" w:name="_GoBack"/>
      <w:bookmarkEnd w:id="1"/>
      <w:r>
        <w:rPr>
          <w:rFonts w:hint="eastAsia" w:eastAsia="宋体"/>
          <w:b/>
          <w:kern w:val="2"/>
          <w:sz w:val="28"/>
          <w:szCs w:val="28"/>
        </w:rPr>
        <w:t>附件：</w:t>
      </w:r>
    </w:p>
    <w:p>
      <w:pPr>
        <w:pStyle w:val="20"/>
        <w:spacing w:before="0" w:beforeLines="0" w:after="0" w:afterLines="0" w:line="360" w:lineRule="auto"/>
        <w:rPr>
          <w:rFonts w:eastAsia="宋体"/>
          <w:b/>
          <w:kern w:val="2"/>
          <w:sz w:val="28"/>
          <w:szCs w:val="28"/>
        </w:rPr>
      </w:pPr>
      <w:r>
        <w:rPr>
          <w:rFonts w:hint="eastAsia" w:eastAsia="宋体"/>
          <w:b/>
          <w:kern w:val="2"/>
          <w:sz w:val="28"/>
          <w:szCs w:val="28"/>
          <w:u w:val="single"/>
        </w:rPr>
        <w:t>机械设计制造及其自动化</w:t>
      </w:r>
      <w:r>
        <w:rPr>
          <w:rFonts w:hint="eastAsia" w:eastAsia="宋体"/>
          <w:b/>
          <w:kern w:val="2"/>
          <w:sz w:val="28"/>
          <w:szCs w:val="28"/>
        </w:rPr>
        <w:t>专业《机械设计》课程考试大纲</w:t>
      </w:r>
    </w:p>
    <w:p>
      <w:pPr>
        <w:pStyle w:val="21"/>
        <w:rPr>
          <w:rFonts w:ascii="Times New Roman" w:hAnsi="Times New Roman"/>
          <w:color w:val="000000"/>
        </w:rPr>
      </w:pPr>
      <w:r>
        <w:rPr>
          <w:rFonts w:hint="eastAsia" w:ascii="Times New Roman" w:hAnsi="Times New Roman"/>
          <w:color w:val="000000"/>
        </w:rPr>
        <w:t>一</w:t>
      </w:r>
      <w:r>
        <w:rPr>
          <w:rFonts w:ascii="Times New Roman" w:hAnsi="Times New Roman"/>
          <w:color w:val="000000"/>
        </w:rPr>
        <w:t>、考试目的</w:t>
      </w:r>
      <w:r>
        <w:rPr>
          <w:rFonts w:hint="eastAsia" w:ascii="Times New Roman" w:hAnsi="Times New Roman"/>
          <w:color w:val="000000"/>
        </w:rPr>
        <w:t>和基本要求</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机械设计》课程是以一般尺寸通用零件的设计为核心的设计性课程，而且是论述通用零件的基本设计理论与方法的技术基础课程。该课程的考试旨在考核学生对本课程知识的掌握和运用能力，包括一定的机械零件及部件的基本设计理论知识和计算方法、分析机械零件及部件的基本能力、自学能力，比较熟练的综合运用所学知识去分析和解决简单机械系统和结构问题的能力等。</w:t>
      </w:r>
    </w:p>
    <w:p>
      <w:pPr>
        <w:pStyle w:val="21"/>
        <w:rPr>
          <w:rFonts w:ascii="Times New Roman" w:hAnsi="Times New Roman"/>
          <w:color w:val="000000"/>
        </w:rPr>
      </w:pPr>
      <w:r>
        <w:rPr>
          <w:rFonts w:hint="eastAsia" w:ascii="Times New Roman" w:hAnsi="Times New Roman"/>
          <w:color w:val="000000"/>
        </w:rPr>
        <w:t>二、命题的指导思想和原则</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1</w:t>
      </w:r>
      <w:r>
        <w:rPr>
          <w:rFonts w:ascii="Times New Roman" w:hAnsi="Times New Roman" w:eastAsia="宋体"/>
          <w:color w:val="000000"/>
          <w:szCs w:val="21"/>
        </w:rPr>
        <w:t xml:space="preserve">. </w:t>
      </w:r>
      <w:r>
        <w:rPr>
          <w:rFonts w:hint="eastAsia" w:ascii="Times New Roman" w:hAnsi="Times New Roman" w:eastAsia="宋体"/>
          <w:color w:val="000000"/>
          <w:szCs w:val="21"/>
        </w:rPr>
        <w:t>命题的指导思想</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全面考查学生对《机械设计》课程的基本原理、基本概念和主要知识点学习、理解和掌握的情况。</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2</w:t>
      </w:r>
      <w:r>
        <w:rPr>
          <w:rFonts w:ascii="Times New Roman" w:hAnsi="Times New Roman" w:eastAsia="宋体"/>
          <w:color w:val="000000"/>
          <w:szCs w:val="21"/>
        </w:rPr>
        <w:t xml:space="preserve">. </w:t>
      </w:r>
      <w:r>
        <w:rPr>
          <w:rFonts w:hint="eastAsia" w:ascii="Times New Roman" w:hAnsi="Times New Roman" w:eastAsia="宋体"/>
          <w:color w:val="000000"/>
          <w:szCs w:val="21"/>
        </w:rPr>
        <w:t>命题的原则</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题型尽可能多样化，题目数量宜多、分值宜小，涵盖范围广。试卷中，基础知识点考核内容宜占</w:t>
      </w:r>
      <w:r>
        <w:rPr>
          <w:rFonts w:ascii="Times New Roman" w:hAnsi="Times New Roman" w:eastAsia="宋体"/>
          <w:color w:val="000000"/>
          <w:szCs w:val="21"/>
        </w:rPr>
        <w:t>7</w:t>
      </w:r>
      <w:r>
        <w:rPr>
          <w:rFonts w:hint="eastAsia" w:ascii="Times New Roman" w:hAnsi="Times New Roman" w:eastAsia="宋体"/>
          <w:color w:val="000000"/>
          <w:szCs w:val="21"/>
        </w:rPr>
        <w:t>0%左右，重点内容宜占20%左右，难点内容宜占</w:t>
      </w:r>
      <w:r>
        <w:rPr>
          <w:rFonts w:ascii="Times New Roman" w:hAnsi="Times New Roman" w:eastAsia="宋体"/>
          <w:color w:val="000000"/>
          <w:szCs w:val="21"/>
        </w:rPr>
        <w:t>1</w:t>
      </w:r>
      <w:r>
        <w:rPr>
          <w:rFonts w:hint="eastAsia" w:ascii="Times New Roman" w:hAnsi="Times New Roman" w:eastAsia="宋体"/>
          <w:color w:val="000000"/>
          <w:szCs w:val="21"/>
        </w:rPr>
        <w:t>0%左右。</w:t>
      </w:r>
    </w:p>
    <w:p>
      <w:pPr>
        <w:pStyle w:val="21"/>
        <w:rPr>
          <w:rFonts w:ascii="Times New Roman" w:hAnsi="Times New Roman"/>
          <w:color w:val="000000"/>
        </w:rPr>
      </w:pPr>
      <w:r>
        <w:rPr>
          <w:rFonts w:ascii="Times New Roman" w:hAnsi="Times New Roman"/>
          <w:color w:val="000000"/>
        </w:rPr>
        <w:t>三、考试内容</w:t>
      </w:r>
    </w:p>
    <w:p>
      <w:pPr>
        <w:pStyle w:val="19"/>
        <w:ind w:firstLine="420" w:firstLineChars="200"/>
        <w:jc w:val="left"/>
        <w:rPr>
          <w:color w:val="000000"/>
        </w:rPr>
      </w:pPr>
      <w:r>
        <w:rPr>
          <w:rFonts w:hint="eastAsia"/>
          <w:color w:val="000000"/>
        </w:rPr>
        <w:t>1.绪论与机械设计总论（5%左右）</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（1）</w:t>
      </w:r>
      <w:r>
        <w:rPr>
          <w:rFonts w:hint="eastAsia" w:ascii="Times New Roman" w:hAnsi="Times New Roman" w:eastAsia="宋体"/>
          <w:color w:val="000000"/>
          <w:szCs w:val="21"/>
        </w:rPr>
        <w:t>了解机器的基本组成要素及主要组成部分；</w:t>
      </w:r>
    </w:p>
    <w:p>
      <w:pPr>
        <w:spacing w:line="360" w:lineRule="exact"/>
        <w:ind w:firstLine="420" w:firstLineChars="200"/>
        <w:rPr>
          <w:color w:val="000000"/>
        </w:rPr>
      </w:pPr>
      <w:r>
        <w:rPr>
          <w:rFonts w:ascii="Times New Roman" w:hAnsi="Times New Roman" w:eastAsia="宋体"/>
          <w:color w:val="000000"/>
          <w:szCs w:val="21"/>
        </w:rPr>
        <w:t>（2）机械零件的主要失效形式、设计准则、设计方法。</w:t>
      </w:r>
    </w:p>
    <w:p>
      <w:pPr>
        <w:pStyle w:val="19"/>
        <w:ind w:firstLine="420" w:firstLineChars="200"/>
        <w:jc w:val="left"/>
        <w:rPr>
          <w:color w:val="000000"/>
        </w:rPr>
      </w:pPr>
      <w:r>
        <w:rPr>
          <w:rFonts w:hint="eastAsia"/>
          <w:color w:val="000000"/>
        </w:rPr>
        <w:t>2.带传动（10%左右）</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 xml:space="preserve">（1）了解带传动的特点、类型及应用； </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（2）了解</w:t>
      </w:r>
      <w:r>
        <w:rPr>
          <w:rFonts w:ascii="Times New Roman" w:hAnsi="Times New Roman" w:eastAsia="宋体"/>
          <w:color w:val="000000"/>
          <w:szCs w:val="21"/>
        </w:rPr>
        <w:t>V</w:t>
      </w:r>
      <w:r>
        <w:rPr>
          <w:rFonts w:hint="eastAsia" w:ascii="Times New Roman" w:hAnsi="Times New Roman" w:eastAsia="宋体"/>
          <w:color w:val="000000"/>
          <w:szCs w:val="21"/>
        </w:rPr>
        <w:t>带和</w:t>
      </w:r>
      <w:r>
        <w:rPr>
          <w:rFonts w:ascii="Times New Roman" w:hAnsi="Times New Roman" w:eastAsia="宋体"/>
          <w:color w:val="000000"/>
          <w:szCs w:val="21"/>
        </w:rPr>
        <w:t>V</w:t>
      </w:r>
      <w:r>
        <w:rPr>
          <w:rFonts w:hint="eastAsia" w:ascii="Times New Roman" w:hAnsi="Times New Roman" w:eastAsia="宋体"/>
          <w:color w:val="000000"/>
          <w:szCs w:val="21"/>
        </w:rPr>
        <w:t xml:space="preserve">带带轮的结构和标准； </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 xml:space="preserve">（3）掌握带传动受力分析、应力分析、弹性滑动和打滑等基本理论； </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（4）掌握</w:t>
      </w:r>
      <w:r>
        <w:rPr>
          <w:rFonts w:ascii="Times New Roman" w:hAnsi="Times New Roman" w:eastAsia="宋体"/>
          <w:color w:val="000000"/>
          <w:szCs w:val="21"/>
        </w:rPr>
        <w:t>V</w:t>
      </w:r>
      <w:r>
        <w:rPr>
          <w:rFonts w:hint="eastAsia" w:ascii="Times New Roman" w:hAnsi="Times New Roman" w:eastAsia="宋体"/>
          <w:color w:val="000000"/>
          <w:szCs w:val="21"/>
        </w:rPr>
        <w:t>带传动的失效形式和设计准则，理解</w:t>
      </w:r>
      <w:r>
        <w:rPr>
          <w:rFonts w:ascii="Times New Roman" w:hAnsi="Times New Roman" w:eastAsia="宋体"/>
          <w:color w:val="000000"/>
          <w:szCs w:val="21"/>
        </w:rPr>
        <w:t>V</w:t>
      </w:r>
      <w:r>
        <w:rPr>
          <w:rFonts w:hint="eastAsia" w:ascii="Times New Roman" w:hAnsi="Times New Roman" w:eastAsia="宋体"/>
          <w:color w:val="000000"/>
          <w:szCs w:val="21"/>
        </w:rPr>
        <w:t xml:space="preserve">带传动的设计计算； </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（5）了解带传动的张紧与维护。</w:t>
      </w:r>
    </w:p>
    <w:p>
      <w:pPr>
        <w:pStyle w:val="19"/>
        <w:ind w:firstLine="420" w:firstLineChars="200"/>
        <w:jc w:val="left"/>
        <w:rPr>
          <w:color w:val="000000"/>
        </w:rPr>
      </w:pPr>
      <w:r>
        <w:rPr>
          <w:rFonts w:hint="eastAsia"/>
          <w:color w:val="000000"/>
        </w:rPr>
        <w:t>3.链传动（10%左右）</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（1）了解滚子链的工作原理、特点和应用；</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（2）掌握滚子链的结构和标准；</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（3）掌握链传动运动不均匀性产生的原因和链传动的失效形式；</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（4）理解滚子链传动的设计计算；</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 xml:space="preserve">（5）了解链传动的布置、张紧及润滑。 </w:t>
      </w:r>
    </w:p>
    <w:p>
      <w:pPr>
        <w:pStyle w:val="19"/>
        <w:ind w:firstLine="420" w:firstLineChars="200"/>
        <w:jc w:val="left"/>
        <w:rPr>
          <w:color w:val="000000"/>
        </w:rPr>
      </w:pPr>
      <w:r>
        <w:rPr>
          <w:rFonts w:hint="eastAsia"/>
          <w:color w:val="000000"/>
        </w:rPr>
        <w:t>4.齿轮传动（20%左右）</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（1）了解齿轮传动的特点、类型和应用；</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（2）掌握齿轮传动的失效形式和设计准则；</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（3）掌握直齿轮、斜齿轮和锥齿轮传动的受力分析；</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（4）理解齿轮传动的强度计算；</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（5）了解齿轮的结构设计和齿轮传动的润滑。</w:t>
      </w:r>
    </w:p>
    <w:p>
      <w:pPr>
        <w:pStyle w:val="19"/>
        <w:ind w:firstLine="420" w:firstLineChars="200"/>
        <w:jc w:val="left"/>
        <w:rPr>
          <w:color w:val="000000"/>
        </w:rPr>
      </w:pPr>
      <w:r>
        <w:rPr>
          <w:rFonts w:hint="eastAsia"/>
          <w:color w:val="000000"/>
        </w:rPr>
        <w:t>5.蜗杆传动（10%左右）</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（1）了解圆柱蜗杆传动的主要参数，掌握正确啮合条件；</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（2）掌握蜗杆传动的设计准则和受力分析；</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（3）了解蜗杆传动的设计计算。</w:t>
      </w:r>
    </w:p>
    <w:p>
      <w:pPr>
        <w:pStyle w:val="19"/>
        <w:ind w:firstLine="420" w:firstLineChars="200"/>
        <w:jc w:val="left"/>
        <w:rPr>
          <w:color w:val="000000"/>
        </w:rPr>
      </w:pPr>
      <w:r>
        <w:rPr>
          <w:rFonts w:hint="eastAsia"/>
          <w:color w:val="000000"/>
        </w:rPr>
        <w:t>6.滚动轴承（12%左右）</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（1）了解滚动轴承的基本类型、特点和结构特性；</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（2）掌握滚动轴承的代号及其选择；</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（3）掌握滚动轴承的失效形式，理解滚动轴承的工作情况分析；</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（4）掌握滚动轴承寿命的计算，理解滚动轴承的组合结构设计。</w:t>
      </w:r>
    </w:p>
    <w:p>
      <w:pPr>
        <w:pStyle w:val="19"/>
        <w:ind w:firstLine="420" w:firstLineChars="200"/>
        <w:jc w:val="left"/>
        <w:rPr>
          <w:color w:val="000000"/>
        </w:rPr>
      </w:pPr>
      <w:r>
        <w:rPr>
          <w:rFonts w:hint="eastAsia"/>
          <w:color w:val="000000"/>
        </w:rPr>
        <w:t>7.轴（13%左右）</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（1）了解轴的功用、类型、特点及应用；</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（2）掌握轴的结构设计及提高轴的强度的措施；</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（3）了解轴的扭转强度和弯扭合成强度计算。</w:t>
      </w:r>
    </w:p>
    <w:p>
      <w:pPr>
        <w:pStyle w:val="19"/>
        <w:ind w:firstLine="420" w:firstLineChars="200"/>
        <w:jc w:val="left"/>
        <w:rPr>
          <w:color w:val="000000"/>
        </w:rPr>
      </w:pPr>
      <w:r>
        <w:rPr>
          <w:rFonts w:hint="eastAsia"/>
          <w:color w:val="000000"/>
        </w:rPr>
        <w:t>8.</w:t>
      </w:r>
      <w:r>
        <w:rPr>
          <w:color w:val="000000"/>
        </w:rPr>
        <w:t xml:space="preserve"> 键、花键、销</w:t>
      </w:r>
      <w:r>
        <w:rPr>
          <w:rFonts w:hint="eastAsia"/>
          <w:color w:val="000000"/>
        </w:rPr>
        <w:t>连接与联轴器（8%左右）</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（1）了解键连接，花键连接，销连接的分类及工作原理；</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（2）掌握平键连接尺寸的确定方法、失效形式和强度校核方法；</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（3）理解联轴器和离合器的功用和区别。</w:t>
      </w:r>
    </w:p>
    <w:p>
      <w:pPr>
        <w:pStyle w:val="19"/>
        <w:ind w:firstLine="420" w:firstLineChars="200"/>
        <w:jc w:val="left"/>
        <w:rPr>
          <w:color w:val="000000"/>
        </w:rPr>
      </w:pPr>
      <w:r>
        <w:rPr>
          <w:rFonts w:hint="eastAsia"/>
          <w:color w:val="000000"/>
        </w:rPr>
        <w:t>9.螺纹连接（12%左右）</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（1）理解螺纹连接的基本类型；</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（2）掌握螺纹连接的预紧与防松；</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（3）掌握</w:t>
      </w:r>
      <w:r>
        <w:rPr>
          <w:rFonts w:ascii="Times New Roman" w:hAnsi="Times New Roman" w:eastAsia="宋体"/>
          <w:color w:val="000000"/>
          <w:szCs w:val="21"/>
        </w:rPr>
        <w:t>既受预紧力又受</w:t>
      </w:r>
      <w:r>
        <w:rPr>
          <w:rFonts w:hint="eastAsia" w:ascii="Times New Roman" w:hAnsi="Times New Roman" w:eastAsia="宋体"/>
          <w:color w:val="000000"/>
          <w:szCs w:val="21"/>
        </w:rPr>
        <w:t>拉伸</w:t>
      </w:r>
      <w:r>
        <w:rPr>
          <w:rFonts w:ascii="Times New Roman" w:hAnsi="Times New Roman" w:eastAsia="宋体"/>
          <w:color w:val="000000"/>
          <w:szCs w:val="21"/>
        </w:rPr>
        <w:t>载荷的紧螺栓联接强度计算</w:t>
      </w:r>
      <w:r>
        <w:rPr>
          <w:rFonts w:hint="eastAsia" w:ascii="Times New Roman" w:hAnsi="Times New Roman" w:eastAsia="宋体"/>
          <w:color w:val="000000"/>
          <w:szCs w:val="21"/>
        </w:rPr>
        <w:t xml:space="preserve">。 </w:t>
      </w:r>
    </w:p>
    <w:p>
      <w:pPr>
        <w:pStyle w:val="21"/>
        <w:rPr>
          <w:rFonts w:ascii="Times New Roman" w:hAnsi="Times New Roman"/>
          <w:color w:val="000000"/>
        </w:rPr>
      </w:pPr>
      <w:r>
        <w:rPr>
          <w:rFonts w:ascii="Times New Roman" w:hAnsi="Times New Roman"/>
          <w:color w:val="000000"/>
        </w:rPr>
        <w:t>四、</w:t>
      </w:r>
      <w:r>
        <w:rPr>
          <w:rFonts w:hint="eastAsia" w:ascii="Times New Roman" w:hAnsi="Times New Roman"/>
          <w:color w:val="000000"/>
        </w:rPr>
        <w:t>试卷结构及主要题型</w:t>
      </w:r>
    </w:p>
    <w:p>
      <w:pPr>
        <w:pStyle w:val="19"/>
        <w:ind w:firstLine="420" w:firstLineChars="200"/>
        <w:jc w:val="left"/>
        <w:rPr>
          <w:color w:val="000000"/>
        </w:rPr>
      </w:pPr>
      <w:r>
        <w:rPr>
          <w:rFonts w:hint="eastAsia"/>
          <w:color w:val="000000"/>
        </w:rPr>
        <w:t>1</w:t>
      </w:r>
      <w:r>
        <w:rPr>
          <w:color w:val="000000"/>
        </w:rPr>
        <w:t xml:space="preserve">. </w:t>
      </w:r>
      <w:r>
        <w:rPr>
          <w:rFonts w:hint="eastAsia"/>
          <w:color w:val="000000"/>
        </w:rPr>
        <w:t>试卷结构</w:t>
      </w:r>
    </w:p>
    <w:p>
      <w:pPr>
        <w:spacing w:line="360" w:lineRule="exact"/>
        <w:ind w:firstLine="420" w:firstLineChars="200"/>
        <w:textAlignment w:val="baseline"/>
        <w:rPr>
          <w:rFonts w:ascii="Times New Roman" w:hAnsi="Times New Roman" w:eastAsia="宋体"/>
          <w:color w:val="000000"/>
          <w:szCs w:val="21"/>
        </w:rPr>
      </w:pPr>
      <w:r>
        <w:rPr>
          <w:rFonts w:hint="eastAsia" w:ascii="Times New Roman" w:hAnsi="Times New Roman" w:eastAsia="宋体"/>
          <w:color w:val="000000"/>
          <w:szCs w:val="21"/>
        </w:rPr>
        <w:t>基本题7</w:t>
      </w:r>
      <w:r>
        <w:rPr>
          <w:rFonts w:ascii="Times New Roman" w:hAnsi="Times New Roman" w:eastAsia="宋体"/>
          <w:color w:val="000000"/>
          <w:szCs w:val="21"/>
        </w:rPr>
        <w:t>0%</w:t>
      </w:r>
      <w:r>
        <w:rPr>
          <w:rFonts w:hint="eastAsia" w:ascii="Times New Roman" w:hAnsi="Times New Roman" w:eastAsia="宋体"/>
          <w:color w:val="000000"/>
          <w:szCs w:val="21"/>
        </w:rPr>
        <w:t>左右，综合题2</w:t>
      </w:r>
      <w:r>
        <w:rPr>
          <w:rFonts w:ascii="Times New Roman" w:hAnsi="Times New Roman" w:eastAsia="宋体"/>
          <w:color w:val="000000"/>
          <w:szCs w:val="21"/>
        </w:rPr>
        <w:t>0%</w:t>
      </w:r>
      <w:r>
        <w:rPr>
          <w:rFonts w:hint="eastAsia" w:ascii="Times New Roman" w:hAnsi="Times New Roman" w:eastAsia="宋体"/>
          <w:color w:val="000000"/>
          <w:szCs w:val="21"/>
        </w:rPr>
        <w:t>左右，提高题1</w:t>
      </w:r>
      <w:r>
        <w:rPr>
          <w:rFonts w:ascii="Times New Roman" w:hAnsi="Times New Roman" w:eastAsia="宋体"/>
          <w:color w:val="000000"/>
          <w:szCs w:val="21"/>
        </w:rPr>
        <w:t>0%</w:t>
      </w:r>
      <w:r>
        <w:rPr>
          <w:rFonts w:hint="eastAsia" w:ascii="Times New Roman" w:hAnsi="Times New Roman" w:eastAsia="宋体"/>
          <w:color w:val="000000"/>
          <w:szCs w:val="21"/>
        </w:rPr>
        <w:t>左右。</w:t>
      </w:r>
    </w:p>
    <w:p>
      <w:pPr>
        <w:pStyle w:val="19"/>
        <w:ind w:firstLine="420" w:firstLineChars="200"/>
        <w:jc w:val="left"/>
        <w:rPr>
          <w:color w:val="000000"/>
        </w:rPr>
      </w:pPr>
      <w:r>
        <w:rPr>
          <w:rFonts w:hint="eastAsia"/>
          <w:color w:val="000000"/>
        </w:rPr>
        <w:t>2</w:t>
      </w:r>
      <w:r>
        <w:rPr>
          <w:color w:val="000000"/>
        </w:rPr>
        <w:t xml:space="preserve">. </w:t>
      </w:r>
      <w:r>
        <w:rPr>
          <w:rFonts w:hint="eastAsia"/>
          <w:color w:val="000000"/>
        </w:rPr>
        <w:t>主要题型</w:t>
      </w:r>
    </w:p>
    <w:p>
      <w:pPr>
        <w:spacing w:line="360" w:lineRule="exact"/>
        <w:ind w:firstLine="420" w:firstLineChars="200"/>
        <w:textAlignment w:val="baseline"/>
        <w:rPr>
          <w:rFonts w:ascii="Times New Roman" w:hAnsi="Times New Roman" w:eastAsia="宋体"/>
          <w:color w:val="000000"/>
          <w:szCs w:val="21"/>
        </w:rPr>
      </w:pPr>
      <w:r>
        <w:rPr>
          <w:rFonts w:hint="eastAsia" w:ascii="Times New Roman" w:hAnsi="Times New Roman" w:eastAsia="宋体"/>
          <w:color w:val="000000"/>
          <w:szCs w:val="21"/>
        </w:rPr>
        <w:t>主要有五大题型，可根据具体情况进行调整，单项选择题2</w:t>
      </w:r>
      <w:r>
        <w:rPr>
          <w:rFonts w:ascii="Times New Roman" w:hAnsi="Times New Roman" w:eastAsia="宋体"/>
          <w:color w:val="000000"/>
          <w:szCs w:val="21"/>
        </w:rPr>
        <w:t>0%</w:t>
      </w:r>
      <w:r>
        <w:rPr>
          <w:rFonts w:hint="eastAsia" w:ascii="Times New Roman" w:hAnsi="Times New Roman" w:eastAsia="宋体"/>
          <w:color w:val="000000"/>
          <w:szCs w:val="21"/>
        </w:rPr>
        <w:t>左右，填空题1</w:t>
      </w:r>
      <w:r>
        <w:rPr>
          <w:rFonts w:ascii="Times New Roman" w:hAnsi="Times New Roman" w:eastAsia="宋体"/>
          <w:color w:val="000000"/>
          <w:szCs w:val="21"/>
        </w:rPr>
        <w:t>0%</w:t>
      </w:r>
      <w:r>
        <w:rPr>
          <w:rFonts w:hint="eastAsia" w:ascii="Times New Roman" w:hAnsi="Times New Roman" w:eastAsia="宋体"/>
          <w:color w:val="000000"/>
          <w:szCs w:val="21"/>
        </w:rPr>
        <w:t>左右，简答题3</w:t>
      </w:r>
      <w:r>
        <w:rPr>
          <w:rFonts w:ascii="Times New Roman" w:hAnsi="Times New Roman" w:eastAsia="宋体"/>
          <w:color w:val="000000"/>
          <w:szCs w:val="21"/>
        </w:rPr>
        <w:t>0%</w:t>
      </w:r>
      <w:r>
        <w:rPr>
          <w:rFonts w:hint="eastAsia" w:ascii="Times New Roman" w:hAnsi="Times New Roman" w:eastAsia="宋体"/>
          <w:color w:val="000000"/>
          <w:szCs w:val="21"/>
        </w:rPr>
        <w:t>左右，分析计算题4</w:t>
      </w:r>
      <w:r>
        <w:rPr>
          <w:rFonts w:ascii="Times New Roman" w:hAnsi="Times New Roman" w:eastAsia="宋体"/>
          <w:color w:val="000000"/>
          <w:szCs w:val="21"/>
        </w:rPr>
        <w:t>0%</w:t>
      </w:r>
      <w:r>
        <w:rPr>
          <w:rFonts w:hint="eastAsia" w:ascii="Times New Roman" w:hAnsi="Times New Roman" w:eastAsia="宋体"/>
          <w:color w:val="000000"/>
          <w:szCs w:val="21"/>
        </w:rPr>
        <w:t>左右。</w:t>
      </w:r>
    </w:p>
    <w:p>
      <w:pPr>
        <w:pStyle w:val="21"/>
        <w:rPr>
          <w:rFonts w:ascii="Times New Roman" w:hAnsi="Times New Roman"/>
          <w:color w:val="000000"/>
        </w:rPr>
      </w:pPr>
      <w:r>
        <w:rPr>
          <w:rFonts w:hint="eastAsia" w:ascii="Times New Roman" w:hAnsi="Times New Roman"/>
          <w:color w:val="000000"/>
        </w:rPr>
        <w:t>五、考核方式</w:t>
      </w:r>
    </w:p>
    <w:p>
      <w:pPr>
        <w:spacing w:line="360" w:lineRule="exact"/>
        <w:ind w:firstLine="420" w:firstLineChars="200"/>
        <w:textAlignment w:val="baseline"/>
        <w:rPr>
          <w:rFonts w:ascii="Times New Roman" w:hAnsi="Times New Roman" w:eastAsia="宋体"/>
          <w:color w:val="000000"/>
          <w:szCs w:val="21"/>
        </w:rPr>
      </w:pPr>
      <w:r>
        <w:rPr>
          <w:rFonts w:hint="eastAsia" w:ascii="Times New Roman" w:hAnsi="Times New Roman" w:eastAsia="宋体"/>
          <w:color w:val="000000"/>
          <w:szCs w:val="21"/>
        </w:rPr>
        <w:t>采用闭卷考试形式，出一套试题并附标准答案。</w:t>
      </w:r>
    </w:p>
    <w:p>
      <w:pPr>
        <w:pStyle w:val="21"/>
        <w:rPr>
          <w:rFonts w:ascii="Times New Roman" w:hAnsi="Times New Roman"/>
          <w:color w:val="000000"/>
        </w:rPr>
      </w:pPr>
      <w:r>
        <w:rPr>
          <w:rFonts w:hint="eastAsia" w:ascii="Times New Roman" w:hAnsi="Times New Roman"/>
          <w:color w:val="000000"/>
        </w:rPr>
        <w:t>六、试题数量及时间安排</w:t>
      </w:r>
    </w:p>
    <w:p>
      <w:pPr>
        <w:spacing w:line="360" w:lineRule="exact"/>
        <w:ind w:firstLine="420" w:firstLineChars="200"/>
        <w:textAlignment w:val="baseline"/>
        <w:rPr>
          <w:rFonts w:ascii="Times New Roman" w:hAnsi="Times New Roman" w:eastAsia="宋体"/>
          <w:color w:val="000000"/>
          <w:szCs w:val="21"/>
        </w:rPr>
      </w:pPr>
      <w:r>
        <w:rPr>
          <w:rFonts w:hint="eastAsia" w:ascii="Times New Roman" w:hAnsi="Times New Roman" w:eastAsia="宋体"/>
          <w:color w:val="000000"/>
          <w:szCs w:val="21"/>
        </w:rPr>
        <w:t>试卷应涵盖教学大纲规定内容的9</w:t>
      </w:r>
      <w:r>
        <w:rPr>
          <w:rFonts w:ascii="Times New Roman" w:hAnsi="Times New Roman" w:eastAsia="宋体"/>
          <w:color w:val="000000"/>
          <w:szCs w:val="21"/>
        </w:rPr>
        <w:t>0%</w:t>
      </w:r>
      <w:r>
        <w:rPr>
          <w:rFonts w:hint="eastAsia" w:ascii="Times New Roman" w:hAnsi="Times New Roman" w:eastAsia="宋体"/>
          <w:color w:val="000000"/>
          <w:szCs w:val="21"/>
        </w:rPr>
        <w:t>以上，考试时间1</w:t>
      </w:r>
      <w:r>
        <w:rPr>
          <w:rFonts w:ascii="Times New Roman" w:hAnsi="Times New Roman" w:eastAsia="宋体"/>
          <w:color w:val="000000"/>
          <w:szCs w:val="21"/>
        </w:rPr>
        <w:t>20</w:t>
      </w:r>
      <w:r>
        <w:rPr>
          <w:rFonts w:hint="eastAsia" w:ascii="Times New Roman" w:hAnsi="Times New Roman" w:eastAsia="宋体"/>
          <w:color w:val="000000"/>
          <w:szCs w:val="21"/>
        </w:rPr>
        <w:t>分钟。</w:t>
      </w:r>
    </w:p>
    <w:p>
      <w:pPr>
        <w:pStyle w:val="21"/>
        <w:rPr>
          <w:rFonts w:ascii="Times New Roman" w:hAnsi="Times New Roman"/>
          <w:color w:val="000000"/>
        </w:rPr>
      </w:pPr>
      <w:r>
        <w:rPr>
          <w:rFonts w:hint="eastAsia" w:ascii="Times New Roman" w:hAnsi="Times New Roman"/>
          <w:color w:val="000000"/>
        </w:rPr>
        <w:t>七</w:t>
      </w:r>
      <w:r>
        <w:rPr>
          <w:rFonts w:ascii="Times New Roman" w:hAnsi="Times New Roman"/>
          <w:color w:val="000000"/>
        </w:rPr>
        <w:t>、</w:t>
      </w:r>
      <w:r>
        <w:rPr>
          <w:rFonts w:hint="eastAsia" w:ascii="Times New Roman" w:hAnsi="Times New Roman"/>
          <w:color w:val="000000"/>
        </w:rPr>
        <w:t>教材和主要参考书</w:t>
      </w:r>
    </w:p>
    <w:p>
      <w:pPr>
        <w:pStyle w:val="18"/>
        <w:ind w:firstLine="400" w:firstLineChars="200"/>
        <w:rPr>
          <w:rFonts w:ascii="Times New Roman"/>
          <w:color w:val="000000"/>
        </w:rPr>
      </w:pPr>
      <w:r>
        <w:rPr>
          <w:rFonts w:ascii="Times New Roman"/>
          <w:color w:val="000000"/>
        </w:rPr>
        <w:t>1、教材</w:t>
      </w:r>
    </w:p>
    <w:p>
      <w:pPr>
        <w:spacing w:line="360" w:lineRule="exact"/>
        <w:ind w:firstLine="420" w:firstLineChars="200"/>
        <w:textAlignment w:val="baseline"/>
        <w:rPr>
          <w:rFonts w:ascii="Times New Roman" w:hAnsi="Times New Roman" w:eastAsia="宋体"/>
          <w:color w:val="000000"/>
          <w:szCs w:val="21"/>
        </w:rPr>
      </w:pPr>
      <w:r>
        <w:rPr>
          <w:rFonts w:ascii="Times New Roman" w:hAnsi="Times New Roman" w:eastAsia="宋体"/>
          <w:color w:val="000000"/>
          <w:szCs w:val="21"/>
        </w:rPr>
        <w:t>（1）</w:t>
      </w:r>
      <w:r>
        <w:rPr>
          <w:rFonts w:hint="eastAsia" w:ascii="Times New Roman" w:hAnsi="Times New Roman" w:eastAsia="宋体"/>
          <w:color w:val="000000"/>
          <w:szCs w:val="21"/>
        </w:rPr>
        <w:t>濮</w:t>
      </w:r>
      <w:r>
        <w:rPr>
          <w:rFonts w:ascii="Times New Roman" w:hAnsi="Times New Roman" w:eastAsia="宋体"/>
          <w:color w:val="000000"/>
          <w:szCs w:val="21"/>
        </w:rPr>
        <w:t>良贵</w:t>
      </w:r>
      <w:r>
        <w:rPr>
          <w:rFonts w:hint="eastAsia" w:ascii="Times New Roman" w:hAnsi="Times New Roman" w:eastAsia="宋体"/>
          <w:color w:val="000000"/>
          <w:szCs w:val="21"/>
        </w:rPr>
        <w:t>、陈国定</w:t>
      </w:r>
      <w:r>
        <w:rPr>
          <w:rFonts w:ascii="Times New Roman" w:hAnsi="Times New Roman" w:eastAsia="宋体"/>
          <w:color w:val="000000"/>
          <w:szCs w:val="21"/>
        </w:rPr>
        <w:t>等</w:t>
      </w:r>
      <w:r>
        <w:rPr>
          <w:rFonts w:hint="eastAsia" w:ascii="Times New Roman" w:hAnsi="Times New Roman" w:eastAsia="宋体"/>
          <w:color w:val="000000"/>
          <w:szCs w:val="21"/>
        </w:rPr>
        <w:t>编著</w:t>
      </w:r>
      <w:r>
        <w:rPr>
          <w:rFonts w:ascii="Times New Roman" w:hAnsi="Times New Roman" w:eastAsia="宋体"/>
          <w:color w:val="000000"/>
          <w:szCs w:val="21"/>
        </w:rPr>
        <w:t>，</w:t>
      </w:r>
      <w:r>
        <w:rPr>
          <w:rFonts w:hint="eastAsia" w:ascii="Times New Roman" w:hAnsi="Times New Roman" w:eastAsia="宋体"/>
          <w:color w:val="000000"/>
          <w:szCs w:val="21"/>
        </w:rPr>
        <w:t>《</w:t>
      </w:r>
      <w:r>
        <w:rPr>
          <w:rFonts w:ascii="Times New Roman" w:hAnsi="Times New Roman" w:eastAsia="宋体"/>
          <w:color w:val="000000"/>
          <w:szCs w:val="21"/>
        </w:rPr>
        <w:t>机械设计</w:t>
      </w:r>
      <w:r>
        <w:rPr>
          <w:rFonts w:hint="eastAsia" w:ascii="Times New Roman" w:hAnsi="Times New Roman" w:eastAsia="宋体"/>
          <w:color w:val="000000"/>
          <w:szCs w:val="21"/>
        </w:rPr>
        <w:t>》（</w:t>
      </w:r>
      <w:r>
        <w:rPr>
          <w:rFonts w:ascii="Times New Roman" w:hAnsi="Times New Roman" w:eastAsia="宋体"/>
          <w:color w:val="000000"/>
          <w:szCs w:val="21"/>
        </w:rPr>
        <w:t>第</w:t>
      </w:r>
      <w:r>
        <w:rPr>
          <w:rFonts w:hint="eastAsia" w:ascii="Times New Roman" w:hAnsi="Times New Roman" w:eastAsia="宋体"/>
          <w:color w:val="000000"/>
          <w:szCs w:val="21"/>
        </w:rPr>
        <w:t>十</w:t>
      </w:r>
      <w:r>
        <w:rPr>
          <w:rFonts w:ascii="Times New Roman" w:hAnsi="Times New Roman" w:eastAsia="宋体"/>
          <w:color w:val="000000"/>
          <w:szCs w:val="21"/>
        </w:rPr>
        <w:t>版</w:t>
      </w:r>
      <w:r>
        <w:rPr>
          <w:rFonts w:hint="eastAsia" w:ascii="Times New Roman" w:hAnsi="Times New Roman" w:eastAsia="宋体"/>
          <w:color w:val="000000"/>
          <w:szCs w:val="21"/>
        </w:rPr>
        <w:t>）</w:t>
      </w:r>
      <w:r>
        <w:rPr>
          <w:rFonts w:ascii="Times New Roman" w:hAnsi="Times New Roman" w:eastAsia="宋体"/>
          <w:color w:val="000000"/>
          <w:szCs w:val="21"/>
        </w:rPr>
        <w:t>，高等教育出版社，201</w:t>
      </w:r>
      <w:r>
        <w:rPr>
          <w:rFonts w:hint="eastAsia" w:ascii="Times New Roman" w:hAnsi="Times New Roman" w:eastAsia="宋体"/>
          <w:color w:val="000000"/>
          <w:szCs w:val="21"/>
        </w:rPr>
        <w:t>9</w:t>
      </w:r>
      <w:r>
        <w:rPr>
          <w:rFonts w:ascii="Times New Roman" w:hAnsi="Times New Roman" w:eastAsia="宋体"/>
          <w:color w:val="000000"/>
          <w:szCs w:val="21"/>
        </w:rPr>
        <w:t>年。</w:t>
      </w:r>
    </w:p>
    <w:p>
      <w:pPr>
        <w:pStyle w:val="18"/>
        <w:ind w:firstLine="400" w:firstLineChars="200"/>
        <w:rPr>
          <w:rFonts w:ascii="Times New Roman"/>
          <w:color w:val="000000"/>
        </w:rPr>
      </w:pPr>
      <w:r>
        <w:rPr>
          <w:rFonts w:ascii="Times New Roman"/>
          <w:color w:val="000000"/>
        </w:rPr>
        <w:t>2、主要参考书</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（1）濮良贵等</w:t>
      </w:r>
      <w:r>
        <w:rPr>
          <w:rFonts w:hint="eastAsia" w:ascii="Times New Roman" w:hAnsi="Times New Roman" w:eastAsia="宋体"/>
          <w:color w:val="000000"/>
          <w:szCs w:val="21"/>
        </w:rPr>
        <w:t>编著</w:t>
      </w:r>
      <w:r>
        <w:rPr>
          <w:rFonts w:ascii="Times New Roman" w:hAnsi="Times New Roman" w:eastAsia="宋体"/>
          <w:color w:val="000000"/>
          <w:szCs w:val="21"/>
        </w:rPr>
        <w:t>，</w:t>
      </w:r>
      <w:r>
        <w:rPr>
          <w:rFonts w:hint="eastAsia" w:ascii="Times New Roman" w:hAnsi="Times New Roman" w:eastAsia="宋体"/>
          <w:color w:val="000000"/>
          <w:szCs w:val="21"/>
        </w:rPr>
        <w:t>《</w:t>
      </w:r>
      <w:r>
        <w:rPr>
          <w:rFonts w:ascii="Times New Roman" w:hAnsi="Times New Roman" w:eastAsia="宋体"/>
          <w:color w:val="000000"/>
          <w:szCs w:val="21"/>
        </w:rPr>
        <w:t>机械设计学习指南</w:t>
      </w:r>
      <w:r>
        <w:rPr>
          <w:rFonts w:hint="eastAsia" w:ascii="Times New Roman" w:hAnsi="Times New Roman" w:eastAsia="宋体"/>
          <w:color w:val="000000"/>
          <w:szCs w:val="21"/>
        </w:rPr>
        <w:t>》</w:t>
      </w:r>
      <w:r>
        <w:rPr>
          <w:rFonts w:ascii="Times New Roman" w:hAnsi="Times New Roman" w:eastAsia="宋体"/>
          <w:color w:val="000000"/>
          <w:szCs w:val="21"/>
        </w:rPr>
        <w:t>（第四版），高等教育出版社，2001年。</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（2）李育锡</w:t>
      </w:r>
      <w:r>
        <w:rPr>
          <w:rFonts w:hint="eastAsia" w:ascii="Times New Roman" w:hAnsi="Times New Roman" w:eastAsia="宋体"/>
          <w:color w:val="000000"/>
          <w:szCs w:val="21"/>
        </w:rPr>
        <w:t>编著</w:t>
      </w:r>
      <w:r>
        <w:rPr>
          <w:rFonts w:ascii="Times New Roman" w:hAnsi="Times New Roman" w:eastAsia="宋体"/>
          <w:color w:val="000000"/>
          <w:szCs w:val="21"/>
        </w:rPr>
        <w:t>，</w:t>
      </w:r>
      <w:r>
        <w:rPr>
          <w:rFonts w:hint="eastAsia" w:ascii="Times New Roman" w:hAnsi="Times New Roman" w:eastAsia="宋体"/>
          <w:color w:val="000000"/>
          <w:szCs w:val="21"/>
        </w:rPr>
        <w:t>《</w:t>
      </w:r>
      <w:r>
        <w:rPr>
          <w:rFonts w:ascii="Times New Roman" w:hAnsi="Times New Roman" w:eastAsia="宋体"/>
          <w:color w:val="000000"/>
          <w:szCs w:val="21"/>
        </w:rPr>
        <w:t>机械设计作业集</w:t>
      </w:r>
      <w:r>
        <w:rPr>
          <w:rFonts w:hint="eastAsia" w:ascii="Times New Roman" w:hAnsi="Times New Roman" w:eastAsia="宋体"/>
          <w:color w:val="000000"/>
          <w:szCs w:val="21"/>
        </w:rPr>
        <w:t>》</w:t>
      </w:r>
      <w:r>
        <w:rPr>
          <w:rFonts w:ascii="Times New Roman" w:hAnsi="Times New Roman" w:eastAsia="宋体"/>
          <w:color w:val="000000"/>
          <w:szCs w:val="21"/>
        </w:rPr>
        <w:t>（第二版），高等教育出版社</w:t>
      </w:r>
      <w:r>
        <w:rPr>
          <w:rFonts w:hint="eastAsia" w:ascii="Times New Roman" w:hAnsi="Times New Roman" w:eastAsia="宋体"/>
          <w:color w:val="000000"/>
          <w:szCs w:val="21"/>
        </w:rPr>
        <w:t>，</w:t>
      </w:r>
      <w:r>
        <w:rPr>
          <w:rFonts w:ascii="Times New Roman" w:hAnsi="Times New Roman" w:eastAsia="宋体"/>
          <w:color w:val="000000"/>
          <w:szCs w:val="21"/>
        </w:rPr>
        <w:t>2001年。</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w:t>
      </w:r>
      <w:r>
        <w:rPr>
          <w:rFonts w:hint="eastAsia" w:ascii="Times New Roman" w:hAnsi="Times New Roman" w:eastAsia="宋体"/>
          <w:color w:val="000000"/>
          <w:szCs w:val="21"/>
        </w:rPr>
        <w:t>3</w:t>
      </w:r>
      <w:r>
        <w:rPr>
          <w:rFonts w:ascii="Times New Roman" w:hAnsi="Times New Roman" w:eastAsia="宋体"/>
          <w:color w:val="000000"/>
          <w:szCs w:val="21"/>
        </w:rPr>
        <w:t>）濮良贵等</w:t>
      </w:r>
      <w:r>
        <w:rPr>
          <w:rFonts w:hint="eastAsia" w:ascii="Times New Roman" w:hAnsi="Times New Roman" w:eastAsia="宋体"/>
          <w:color w:val="000000"/>
          <w:szCs w:val="21"/>
        </w:rPr>
        <w:t>编著</w:t>
      </w:r>
      <w:r>
        <w:rPr>
          <w:rFonts w:ascii="Times New Roman" w:hAnsi="Times New Roman" w:eastAsia="宋体"/>
          <w:color w:val="000000"/>
          <w:szCs w:val="21"/>
        </w:rPr>
        <w:t>，</w:t>
      </w:r>
      <w:r>
        <w:rPr>
          <w:rFonts w:hint="eastAsia" w:ascii="Times New Roman" w:hAnsi="Times New Roman" w:eastAsia="宋体"/>
          <w:color w:val="000000"/>
          <w:szCs w:val="21"/>
        </w:rPr>
        <w:t>《</w:t>
      </w:r>
      <w:r>
        <w:rPr>
          <w:rFonts w:ascii="Times New Roman" w:hAnsi="Times New Roman" w:eastAsia="宋体"/>
          <w:color w:val="000000"/>
          <w:szCs w:val="21"/>
        </w:rPr>
        <w:t>机械设计</w:t>
      </w:r>
      <w:r>
        <w:rPr>
          <w:rFonts w:hint="eastAsia" w:ascii="Times New Roman" w:hAnsi="Times New Roman" w:eastAsia="宋体"/>
          <w:color w:val="000000"/>
          <w:szCs w:val="21"/>
        </w:rPr>
        <w:t>》</w:t>
      </w:r>
      <w:r>
        <w:rPr>
          <w:rFonts w:ascii="Times New Roman" w:hAnsi="Times New Roman" w:eastAsia="宋体"/>
          <w:color w:val="000000"/>
          <w:szCs w:val="21"/>
        </w:rPr>
        <w:t>（第</w:t>
      </w:r>
      <w:r>
        <w:rPr>
          <w:rFonts w:hint="eastAsia" w:ascii="Times New Roman" w:hAnsi="Times New Roman" w:eastAsia="宋体"/>
          <w:color w:val="000000"/>
          <w:szCs w:val="21"/>
        </w:rPr>
        <w:t>九</w:t>
      </w:r>
      <w:r>
        <w:rPr>
          <w:rFonts w:ascii="Times New Roman" w:hAnsi="Times New Roman" w:eastAsia="宋体"/>
          <w:color w:val="000000"/>
          <w:szCs w:val="21"/>
        </w:rPr>
        <w:t>版），高等教育出版社，2006年。</w:t>
      </w:r>
    </w:p>
    <w:p>
      <w:pPr>
        <w:widowControl/>
        <w:snapToGrid w:val="0"/>
        <w:spacing w:line="560" w:lineRule="exact"/>
        <w:ind w:firstLine="640" w:firstLineChars="200"/>
        <w:jc w:val="right"/>
        <w:rPr>
          <w:rFonts w:ascii="仿宋_GB2312" w:hAnsi="仿宋_GB2312" w:eastAsia="仿宋_GB2312" w:cs="仿宋_GB2312"/>
          <w:sz w:val="32"/>
          <w:szCs w:val="32"/>
        </w:rPr>
      </w:pPr>
    </w:p>
    <w:p>
      <w:pPr>
        <w:pStyle w:val="20"/>
        <w:spacing w:before="0" w:beforeLines="0" w:after="0" w:afterLines="0" w:line="360" w:lineRule="auto"/>
        <w:rPr>
          <w:color w:val="000000"/>
        </w:rPr>
      </w:pPr>
      <w:bookmarkStart w:id="0" w:name="_Toc497654339"/>
      <w:r>
        <w:rPr>
          <w:rFonts w:hint="eastAsia" w:eastAsia="宋体"/>
          <w:b/>
          <w:kern w:val="2"/>
          <w:sz w:val="28"/>
          <w:szCs w:val="28"/>
          <w:u w:val="single"/>
        </w:rPr>
        <w:t>机械设计制造及其自动</w:t>
      </w:r>
      <w:r>
        <w:rPr>
          <w:rFonts w:hint="eastAsia" w:ascii="宋体" w:hAnsi="宋体" w:eastAsia="宋体"/>
          <w:b/>
          <w:kern w:val="2"/>
          <w:sz w:val="28"/>
          <w:szCs w:val="28"/>
          <w:u w:val="single"/>
        </w:rPr>
        <w:t>化</w:t>
      </w:r>
      <w:r>
        <w:rPr>
          <w:rFonts w:hint="eastAsia" w:ascii="宋体" w:hAnsi="宋体" w:eastAsia="宋体"/>
          <w:b/>
          <w:kern w:val="2"/>
          <w:sz w:val="28"/>
          <w:szCs w:val="28"/>
        </w:rPr>
        <w:t>专业《机械原理》课程考试大纲</w:t>
      </w:r>
      <w:bookmarkEnd w:id="0"/>
    </w:p>
    <w:p>
      <w:pPr>
        <w:pStyle w:val="21"/>
        <w:rPr>
          <w:rFonts w:ascii="Times New Roman" w:hAnsi="Times New Roman"/>
          <w:color w:val="000000"/>
        </w:rPr>
      </w:pPr>
      <w:r>
        <w:rPr>
          <w:rFonts w:hint="eastAsia" w:ascii="Times New Roman" w:hAnsi="Times New Roman"/>
          <w:color w:val="000000"/>
        </w:rPr>
        <w:t>一</w:t>
      </w:r>
      <w:r>
        <w:rPr>
          <w:rFonts w:ascii="Times New Roman" w:hAnsi="Times New Roman"/>
          <w:color w:val="000000"/>
        </w:rPr>
        <w:t>、考试目的</w:t>
      </w:r>
      <w:r>
        <w:rPr>
          <w:rFonts w:hint="eastAsia" w:ascii="Times New Roman" w:hAnsi="Times New Roman"/>
          <w:color w:val="000000"/>
        </w:rPr>
        <w:t>和基本要求</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《机械原理》课程是机械类各专业中研究机械共性问题的一门主干专业基础课。通过《机械原理》课程学习，</w:t>
      </w:r>
      <w:r>
        <w:rPr>
          <w:rFonts w:ascii="Times New Roman" w:hAnsi="Times New Roman" w:eastAsia="宋体"/>
          <w:color w:val="000000"/>
          <w:szCs w:val="21"/>
        </w:rPr>
        <w:t>要求学生掌握机构学和机械动力学的基本理论、基本知识和基本技能，并初步具有拟定机械运动方案、分析和设计机构的能力。</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1.掌握机构结构分析的基本知识。</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2.掌握常用机构的运动分析，具有设计常用机构的能力。</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3.初步掌握对运动分析方案的确定和机构组合运用等方面的知识。</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4.了解机械动力学的基本知识。</w:t>
      </w:r>
    </w:p>
    <w:p>
      <w:pPr>
        <w:pStyle w:val="21"/>
        <w:rPr>
          <w:rFonts w:ascii="Times New Roman" w:hAnsi="Times New Roman"/>
          <w:color w:val="000000"/>
        </w:rPr>
      </w:pPr>
      <w:r>
        <w:rPr>
          <w:rFonts w:hint="eastAsia" w:ascii="Times New Roman" w:hAnsi="Times New Roman"/>
          <w:color w:val="000000"/>
        </w:rPr>
        <w:t>二、命题的指导思想和原则</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1</w:t>
      </w:r>
      <w:r>
        <w:rPr>
          <w:rFonts w:ascii="Times New Roman" w:hAnsi="Times New Roman" w:eastAsia="宋体"/>
          <w:color w:val="000000"/>
          <w:szCs w:val="21"/>
        </w:rPr>
        <w:t xml:space="preserve">. </w:t>
      </w:r>
      <w:r>
        <w:rPr>
          <w:rFonts w:hint="eastAsia" w:ascii="Times New Roman" w:hAnsi="Times New Roman" w:eastAsia="宋体"/>
          <w:color w:val="000000"/>
          <w:szCs w:val="21"/>
        </w:rPr>
        <w:t>命题的指导思想</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全面考查学生对《机械原理》课程的基本原理、基本概念和主要知识点学习、理解和掌握的情况。</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2</w:t>
      </w:r>
      <w:r>
        <w:rPr>
          <w:rFonts w:ascii="Times New Roman" w:hAnsi="Times New Roman" w:eastAsia="宋体"/>
          <w:color w:val="000000"/>
          <w:szCs w:val="21"/>
        </w:rPr>
        <w:t xml:space="preserve">. </w:t>
      </w:r>
      <w:r>
        <w:rPr>
          <w:rFonts w:hint="eastAsia" w:ascii="Times New Roman" w:hAnsi="Times New Roman" w:eastAsia="宋体"/>
          <w:color w:val="000000"/>
          <w:szCs w:val="21"/>
        </w:rPr>
        <w:t>命题的原则</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题型尽可能多样化，题目数量宜多、分值宜小，涵盖范围广。试卷中，基础知识点考核内容宜占</w:t>
      </w:r>
      <w:r>
        <w:rPr>
          <w:rFonts w:ascii="Times New Roman" w:hAnsi="Times New Roman" w:eastAsia="宋体"/>
          <w:color w:val="000000"/>
          <w:szCs w:val="21"/>
        </w:rPr>
        <w:t>7</w:t>
      </w:r>
      <w:r>
        <w:rPr>
          <w:rFonts w:hint="eastAsia" w:ascii="Times New Roman" w:hAnsi="Times New Roman" w:eastAsia="宋体"/>
          <w:color w:val="000000"/>
          <w:szCs w:val="21"/>
        </w:rPr>
        <w:t>0%左右，重点内容宜占20%左右，难点内容宜占</w:t>
      </w:r>
      <w:r>
        <w:rPr>
          <w:rFonts w:ascii="Times New Roman" w:hAnsi="Times New Roman" w:eastAsia="宋体"/>
          <w:color w:val="000000"/>
          <w:szCs w:val="21"/>
        </w:rPr>
        <w:t>1</w:t>
      </w:r>
      <w:r>
        <w:rPr>
          <w:rFonts w:hint="eastAsia" w:ascii="Times New Roman" w:hAnsi="Times New Roman" w:eastAsia="宋体"/>
          <w:color w:val="000000"/>
          <w:szCs w:val="21"/>
        </w:rPr>
        <w:t>0%左右。</w:t>
      </w:r>
    </w:p>
    <w:p>
      <w:pPr>
        <w:pStyle w:val="21"/>
        <w:rPr>
          <w:rFonts w:ascii="Times New Roman" w:hAnsi="Times New Roman"/>
          <w:color w:val="000000"/>
        </w:rPr>
      </w:pPr>
      <w:r>
        <w:rPr>
          <w:rFonts w:ascii="Times New Roman" w:hAnsi="Times New Roman"/>
          <w:color w:val="000000"/>
        </w:rPr>
        <w:t>三、考试内容</w:t>
      </w:r>
    </w:p>
    <w:p>
      <w:pPr>
        <w:pStyle w:val="19"/>
        <w:ind w:firstLine="420" w:firstLineChars="200"/>
        <w:jc w:val="left"/>
        <w:rPr>
          <w:color w:val="000000"/>
        </w:rPr>
      </w:pPr>
      <w:r>
        <w:rPr>
          <w:rFonts w:hint="eastAsia"/>
          <w:color w:val="000000"/>
        </w:rPr>
        <w:t>1</w:t>
      </w:r>
      <w:r>
        <w:rPr>
          <w:color w:val="000000"/>
        </w:rPr>
        <w:t>. 绪论</w:t>
      </w:r>
      <w:r>
        <w:rPr>
          <w:rFonts w:hint="eastAsia"/>
          <w:color w:val="000000"/>
        </w:rPr>
        <w:t>（5</w:t>
      </w:r>
      <w:r>
        <w:rPr>
          <w:color w:val="000000"/>
        </w:rPr>
        <w:t>%</w:t>
      </w:r>
      <w:r>
        <w:rPr>
          <w:rFonts w:hint="eastAsia"/>
          <w:color w:val="000000"/>
        </w:rPr>
        <w:t>左右）</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（1）了解机械原研究的对象及内容，机械原理学科的研究内容。</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（2）掌握机器、机构、机械等名词概念及其特征。</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（3）熟练掌握机器、机构和机械三者有何异同点。</w:t>
      </w:r>
    </w:p>
    <w:p>
      <w:pPr>
        <w:pStyle w:val="19"/>
        <w:ind w:firstLine="420" w:firstLineChars="200"/>
        <w:jc w:val="left"/>
        <w:rPr>
          <w:color w:val="000000"/>
        </w:rPr>
      </w:pPr>
      <w:r>
        <w:rPr>
          <w:rFonts w:hint="eastAsia"/>
          <w:color w:val="000000"/>
        </w:rPr>
        <w:t>2</w:t>
      </w:r>
      <w:r>
        <w:rPr>
          <w:color w:val="000000"/>
        </w:rPr>
        <w:t>. 机构的结构分析</w:t>
      </w:r>
      <w:r>
        <w:rPr>
          <w:rFonts w:hint="eastAsia"/>
          <w:color w:val="000000"/>
        </w:rPr>
        <w:t>（15</w:t>
      </w:r>
      <w:r>
        <w:rPr>
          <w:color w:val="000000"/>
        </w:rPr>
        <w:t>%</w:t>
      </w:r>
      <w:r>
        <w:rPr>
          <w:rFonts w:hint="eastAsia"/>
          <w:color w:val="000000"/>
        </w:rPr>
        <w:t>左右）</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（1）了解构件、运动副、运动链、约束与自由度等基本概念。</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（2）掌握平面机构自由度的计算及机构具有确定运动的条件。</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（3）掌握平面机构组成的机械系统机构运动简图绘制、自由度计算和机构组成原理与机构分析方法。</w:t>
      </w:r>
    </w:p>
    <w:p>
      <w:pPr>
        <w:pStyle w:val="19"/>
        <w:ind w:firstLine="420" w:firstLineChars="200"/>
        <w:jc w:val="left"/>
        <w:rPr>
          <w:color w:val="000000"/>
        </w:rPr>
      </w:pPr>
      <w:r>
        <w:rPr>
          <w:rFonts w:hint="eastAsia"/>
          <w:color w:val="000000"/>
        </w:rPr>
        <w:t>3</w:t>
      </w:r>
      <w:r>
        <w:rPr>
          <w:color w:val="000000"/>
        </w:rPr>
        <w:t>. 平面连杆机构的分析与设计</w:t>
      </w:r>
      <w:r>
        <w:rPr>
          <w:rFonts w:hint="eastAsia"/>
          <w:color w:val="000000"/>
        </w:rPr>
        <w:t>（15</w:t>
      </w:r>
      <w:r>
        <w:rPr>
          <w:color w:val="000000"/>
        </w:rPr>
        <w:t>%</w:t>
      </w:r>
      <w:r>
        <w:rPr>
          <w:rFonts w:hint="eastAsia"/>
          <w:color w:val="000000"/>
        </w:rPr>
        <w:t>左右）</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（1）了解平面连杆机构的传动特点、主要优缺点、基本型式、演化及应用。</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（2）掌握平面连杆机构设计中的共性问题及其基本原理和方法。</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（3）掌握曲柄存在的条件、传动角、死点、极位和行程速比系数、速度瞬心等概念，平面四杆机构设计及其运动分析的几何法、解析法。</w:t>
      </w:r>
    </w:p>
    <w:p>
      <w:pPr>
        <w:pStyle w:val="19"/>
        <w:ind w:firstLine="420" w:firstLineChars="200"/>
        <w:jc w:val="left"/>
        <w:rPr>
          <w:color w:val="000000"/>
        </w:rPr>
      </w:pPr>
      <w:r>
        <w:rPr>
          <w:rFonts w:hint="eastAsia"/>
          <w:color w:val="000000"/>
        </w:rPr>
        <w:t>4</w:t>
      </w:r>
      <w:r>
        <w:rPr>
          <w:color w:val="000000"/>
        </w:rPr>
        <w:t>. 凸轮机构及其设计</w:t>
      </w:r>
      <w:r>
        <w:rPr>
          <w:rFonts w:hint="eastAsia"/>
          <w:color w:val="000000"/>
        </w:rPr>
        <w:t>（</w:t>
      </w:r>
      <w:r>
        <w:rPr>
          <w:color w:val="000000"/>
        </w:rPr>
        <w:t>10%</w:t>
      </w:r>
      <w:r>
        <w:rPr>
          <w:rFonts w:hint="eastAsia"/>
          <w:color w:val="000000"/>
        </w:rPr>
        <w:t>左右）</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（1）了解凸轮机构的组成和分类、从动件常用的运动规律及其特性。</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（2）掌握凸轮机构压力角、基圆半径、滚子半径、偏距等概念，合理确定凸轮机构的基本尺寸。</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（3）掌握根据选定的结构型式和从动件运动规律来设计常用凸轮轮廓曲线。</w:t>
      </w:r>
    </w:p>
    <w:p>
      <w:pPr>
        <w:pStyle w:val="19"/>
        <w:ind w:firstLine="420" w:firstLineChars="200"/>
        <w:jc w:val="left"/>
        <w:rPr>
          <w:color w:val="000000"/>
        </w:rPr>
      </w:pPr>
      <w:r>
        <w:rPr>
          <w:rFonts w:hint="eastAsia"/>
          <w:color w:val="000000"/>
        </w:rPr>
        <w:t>5</w:t>
      </w:r>
      <w:r>
        <w:rPr>
          <w:color w:val="000000"/>
        </w:rPr>
        <w:t>. 齿轮机构及其设计</w:t>
      </w:r>
      <w:r>
        <w:rPr>
          <w:rFonts w:hint="eastAsia"/>
          <w:color w:val="000000"/>
        </w:rPr>
        <w:t>（</w:t>
      </w:r>
      <w:r>
        <w:rPr>
          <w:color w:val="000000"/>
        </w:rPr>
        <w:t>20%</w:t>
      </w:r>
      <w:r>
        <w:rPr>
          <w:rFonts w:hint="eastAsia"/>
          <w:color w:val="000000"/>
        </w:rPr>
        <w:t>左右）</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（1）了解齿轮变位和变位齿轮传动的概念。</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（2）掌握齿廓啮合基本定律，渐开线及其性质，渐开线齿轮的啮合特性。</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（3）掌握</w:t>
      </w:r>
      <w:r>
        <w:rPr>
          <w:rFonts w:hint="eastAsia" w:ascii="Times New Roman" w:hAnsi="Times New Roman" w:eastAsia="宋体"/>
          <w:color w:val="000000"/>
          <w:szCs w:val="21"/>
        </w:rPr>
        <w:t>标准直齿圆柱齿轮传动的基本参数和几何尺寸的计算方法。</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（4）</w:t>
      </w:r>
      <w:r>
        <w:rPr>
          <w:rFonts w:hint="eastAsia" w:ascii="Times New Roman" w:hAnsi="Times New Roman" w:eastAsia="宋体"/>
          <w:color w:val="000000"/>
          <w:szCs w:val="21"/>
        </w:rPr>
        <w:t>了解标准直齿圆锥齿轮的传动特点及其几何尺寸的计算方法。</w:t>
      </w:r>
    </w:p>
    <w:p>
      <w:pPr>
        <w:pStyle w:val="19"/>
        <w:ind w:firstLine="420" w:firstLineChars="200"/>
        <w:jc w:val="left"/>
        <w:rPr>
          <w:color w:val="000000"/>
        </w:rPr>
      </w:pPr>
      <w:r>
        <w:rPr>
          <w:color w:val="000000"/>
        </w:rPr>
        <w:t>6. 齿轮系及其设计</w:t>
      </w:r>
      <w:r>
        <w:rPr>
          <w:rFonts w:hint="eastAsia"/>
          <w:color w:val="000000"/>
        </w:rPr>
        <w:t>（</w:t>
      </w:r>
      <w:r>
        <w:rPr>
          <w:color w:val="000000"/>
        </w:rPr>
        <w:t>10%</w:t>
      </w:r>
      <w:r>
        <w:rPr>
          <w:rFonts w:hint="eastAsia"/>
          <w:color w:val="000000"/>
        </w:rPr>
        <w:t>左右）</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（1）了解各类轮系功用、效率计算及其他类型行星传动。</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（2）掌握轮系的分类和设计方法。</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（3）掌握定轴、周转、混合轮系传动比的计算方法。</w:t>
      </w:r>
    </w:p>
    <w:p>
      <w:pPr>
        <w:pStyle w:val="19"/>
        <w:ind w:firstLine="420" w:firstLineChars="200"/>
        <w:jc w:val="left"/>
        <w:rPr>
          <w:color w:val="000000"/>
        </w:rPr>
      </w:pPr>
      <w:r>
        <w:rPr>
          <w:rFonts w:hint="eastAsia"/>
          <w:color w:val="000000"/>
        </w:rPr>
        <w:t>7</w:t>
      </w:r>
      <w:r>
        <w:rPr>
          <w:color w:val="000000"/>
        </w:rPr>
        <w:t>. 间歇运动机构及其设计</w:t>
      </w:r>
      <w:r>
        <w:rPr>
          <w:rFonts w:hint="eastAsia"/>
          <w:color w:val="000000"/>
        </w:rPr>
        <w:t>（5</w:t>
      </w:r>
      <w:r>
        <w:rPr>
          <w:color w:val="000000"/>
        </w:rPr>
        <w:t>%</w:t>
      </w:r>
      <w:r>
        <w:rPr>
          <w:rFonts w:hint="eastAsia"/>
          <w:color w:val="000000"/>
        </w:rPr>
        <w:t>左右）</w:t>
      </w:r>
    </w:p>
    <w:p>
      <w:pPr>
        <w:spacing w:line="36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（1）</w:t>
      </w:r>
      <w:r>
        <w:rPr>
          <w:rFonts w:ascii="Times New Roman" w:hAnsi="Times New Roman" w:eastAsia="宋体"/>
          <w:color w:val="000000"/>
          <w:szCs w:val="21"/>
        </w:rPr>
        <w:t>掌握各类机构的组成、工作原理、运动特点、功能和适用场合。</w:t>
      </w:r>
    </w:p>
    <w:p>
      <w:pPr>
        <w:pStyle w:val="19"/>
        <w:ind w:firstLine="420" w:firstLineChars="200"/>
        <w:jc w:val="left"/>
        <w:rPr>
          <w:color w:val="000000"/>
        </w:rPr>
      </w:pPr>
      <w:r>
        <w:rPr>
          <w:rFonts w:hint="eastAsia"/>
          <w:color w:val="000000"/>
        </w:rPr>
        <w:t>8</w:t>
      </w:r>
      <w:r>
        <w:rPr>
          <w:color w:val="000000"/>
        </w:rPr>
        <w:t>. 平面机构的力分析</w:t>
      </w:r>
      <w:r>
        <w:rPr>
          <w:rFonts w:hint="eastAsia"/>
          <w:color w:val="000000"/>
        </w:rPr>
        <w:t>（5</w:t>
      </w:r>
      <w:r>
        <w:rPr>
          <w:color w:val="000000"/>
        </w:rPr>
        <w:t>%</w:t>
      </w:r>
      <w:r>
        <w:rPr>
          <w:rFonts w:hint="eastAsia"/>
          <w:color w:val="000000"/>
        </w:rPr>
        <w:t>左右）</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（1）了解构件惯性力的确定及质量代换法。</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（2）掌握用图解法和解析法对平面机构作动态静力分析，考虑摩擦时机构的力分析。</w:t>
      </w:r>
    </w:p>
    <w:p>
      <w:pPr>
        <w:pStyle w:val="19"/>
        <w:ind w:firstLine="420" w:firstLineChars="200"/>
        <w:jc w:val="left"/>
        <w:rPr>
          <w:color w:val="000000"/>
        </w:rPr>
      </w:pPr>
      <w:r>
        <w:rPr>
          <w:rFonts w:hint="eastAsia"/>
          <w:color w:val="000000"/>
        </w:rPr>
        <w:t>9</w:t>
      </w:r>
      <w:r>
        <w:rPr>
          <w:color w:val="000000"/>
        </w:rPr>
        <w:t>. 机械效率和自锁</w:t>
      </w:r>
      <w:r>
        <w:rPr>
          <w:rFonts w:hint="eastAsia"/>
          <w:color w:val="000000"/>
        </w:rPr>
        <w:t>（5</w:t>
      </w:r>
      <w:r>
        <w:rPr>
          <w:color w:val="000000"/>
        </w:rPr>
        <w:t>%</w:t>
      </w:r>
      <w:r>
        <w:rPr>
          <w:rFonts w:hint="eastAsia"/>
          <w:color w:val="000000"/>
        </w:rPr>
        <w:t>左右）</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（1）了解机械效率和自锁的概念。</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（2）掌握简单机械的机械效率求解、自锁条件及其方法。</w:t>
      </w:r>
    </w:p>
    <w:p>
      <w:pPr>
        <w:pStyle w:val="19"/>
        <w:ind w:firstLine="420" w:firstLineChars="200"/>
        <w:jc w:val="left"/>
        <w:rPr>
          <w:color w:val="000000"/>
        </w:rPr>
      </w:pPr>
      <w:r>
        <w:rPr>
          <w:rFonts w:hint="eastAsia"/>
          <w:color w:val="000000"/>
        </w:rPr>
        <w:t>1</w:t>
      </w:r>
      <w:r>
        <w:rPr>
          <w:color w:val="000000"/>
        </w:rPr>
        <w:t>0. 机械的平衡</w:t>
      </w:r>
      <w:r>
        <w:rPr>
          <w:rFonts w:hint="eastAsia"/>
          <w:color w:val="000000"/>
        </w:rPr>
        <w:t>（5</w:t>
      </w:r>
      <w:r>
        <w:rPr>
          <w:color w:val="000000"/>
        </w:rPr>
        <w:t>%</w:t>
      </w:r>
      <w:r>
        <w:rPr>
          <w:rFonts w:hint="eastAsia"/>
          <w:color w:val="000000"/>
        </w:rPr>
        <w:t>左右）</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（1）了解机械运转时构件惯性力造成的危害，以及消除减小这种危害的措施和方法。</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（2）掌握刚性转子静平衡、动平衡的原理和计算方法。</w:t>
      </w:r>
    </w:p>
    <w:p>
      <w:pPr>
        <w:pStyle w:val="19"/>
        <w:ind w:firstLine="420" w:firstLineChars="200"/>
        <w:jc w:val="left"/>
        <w:rPr>
          <w:color w:val="000000"/>
        </w:rPr>
      </w:pPr>
      <w:r>
        <w:rPr>
          <w:rFonts w:hint="eastAsia"/>
          <w:color w:val="000000"/>
        </w:rPr>
        <w:t>1</w:t>
      </w:r>
      <w:r>
        <w:rPr>
          <w:color w:val="000000"/>
        </w:rPr>
        <w:t>1. 机械的运转及其速度波动的调节</w:t>
      </w:r>
      <w:r>
        <w:rPr>
          <w:rFonts w:hint="eastAsia"/>
          <w:color w:val="000000"/>
        </w:rPr>
        <w:t>（5</w:t>
      </w:r>
      <w:r>
        <w:rPr>
          <w:color w:val="000000"/>
        </w:rPr>
        <w:t>%</w:t>
      </w:r>
      <w:r>
        <w:rPr>
          <w:rFonts w:hint="eastAsia"/>
          <w:color w:val="000000"/>
        </w:rPr>
        <w:t>左右）</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（1）了解机械运转过程中的速度波动产生的原因及调节方法。</w:t>
      </w:r>
    </w:p>
    <w:p>
      <w:pPr>
        <w:spacing w:line="360" w:lineRule="exact"/>
        <w:ind w:firstLine="420" w:firstLineChars="200"/>
        <w:rPr>
          <w:rFonts w:ascii="Times New Roman" w:hAnsi="Times New Roman" w:eastAsia="宋体"/>
          <w:color w:val="000000"/>
          <w:szCs w:val="21"/>
        </w:rPr>
      </w:pPr>
      <w:r>
        <w:rPr>
          <w:rFonts w:ascii="Times New Roman" w:hAnsi="Times New Roman" w:eastAsia="宋体"/>
          <w:color w:val="000000"/>
          <w:szCs w:val="21"/>
        </w:rPr>
        <w:t>（2）掌握机械系统等效力学模型的动力学分析，飞轮转动惯量的计算方法。</w:t>
      </w:r>
    </w:p>
    <w:p>
      <w:pPr>
        <w:pStyle w:val="21"/>
        <w:rPr>
          <w:rFonts w:ascii="Times New Roman" w:hAnsi="Times New Roman"/>
          <w:color w:val="000000"/>
        </w:rPr>
      </w:pPr>
      <w:r>
        <w:rPr>
          <w:rFonts w:ascii="Times New Roman" w:hAnsi="Times New Roman"/>
          <w:color w:val="000000"/>
        </w:rPr>
        <w:t>四、</w:t>
      </w:r>
      <w:r>
        <w:rPr>
          <w:rFonts w:hint="eastAsia" w:ascii="Times New Roman" w:hAnsi="Times New Roman"/>
          <w:color w:val="000000"/>
        </w:rPr>
        <w:t>试卷结构及主要题型</w:t>
      </w:r>
    </w:p>
    <w:p>
      <w:pPr>
        <w:pStyle w:val="19"/>
        <w:ind w:firstLine="420" w:firstLineChars="200"/>
        <w:jc w:val="left"/>
        <w:rPr>
          <w:color w:val="000000"/>
        </w:rPr>
      </w:pPr>
      <w:r>
        <w:rPr>
          <w:rFonts w:hint="eastAsia"/>
          <w:color w:val="000000"/>
        </w:rPr>
        <w:t>1</w:t>
      </w:r>
      <w:r>
        <w:rPr>
          <w:color w:val="000000"/>
        </w:rPr>
        <w:t xml:space="preserve">. </w:t>
      </w:r>
      <w:r>
        <w:rPr>
          <w:rFonts w:hint="eastAsia"/>
          <w:color w:val="000000"/>
        </w:rPr>
        <w:t>试卷结构</w:t>
      </w:r>
    </w:p>
    <w:p>
      <w:pPr>
        <w:spacing w:line="360" w:lineRule="exact"/>
        <w:ind w:firstLine="420" w:firstLineChars="200"/>
        <w:textAlignment w:val="baseline"/>
        <w:rPr>
          <w:rFonts w:ascii="Times New Roman" w:hAnsi="Times New Roman" w:eastAsia="宋体"/>
          <w:color w:val="000000"/>
          <w:szCs w:val="21"/>
        </w:rPr>
      </w:pPr>
      <w:r>
        <w:rPr>
          <w:rFonts w:hint="eastAsia" w:ascii="Times New Roman" w:hAnsi="Times New Roman" w:eastAsia="宋体"/>
          <w:color w:val="000000"/>
          <w:szCs w:val="21"/>
        </w:rPr>
        <w:t>基本题7</w:t>
      </w:r>
      <w:r>
        <w:rPr>
          <w:rFonts w:ascii="Times New Roman" w:hAnsi="Times New Roman" w:eastAsia="宋体"/>
          <w:color w:val="000000"/>
          <w:szCs w:val="21"/>
        </w:rPr>
        <w:t>0%</w:t>
      </w:r>
      <w:r>
        <w:rPr>
          <w:rFonts w:hint="eastAsia" w:ascii="Times New Roman" w:hAnsi="Times New Roman" w:eastAsia="宋体"/>
          <w:color w:val="000000"/>
          <w:szCs w:val="21"/>
        </w:rPr>
        <w:t>左右，综合题2</w:t>
      </w:r>
      <w:r>
        <w:rPr>
          <w:rFonts w:ascii="Times New Roman" w:hAnsi="Times New Roman" w:eastAsia="宋体"/>
          <w:color w:val="000000"/>
          <w:szCs w:val="21"/>
        </w:rPr>
        <w:t>0%</w:t>
      </w:r>
      <w:r>
        <w:rPr>
          <w:rFonts w:hint="eastAsia" w:ascii="Times New Roman" w:hAnsi="Times New Roman" w:eastAsia="宋体"/>
          <w:color w:val="000000"/>
          <w:szCs w:val="21"/>
        </w:rPr>
        <w:t>左右，提高题1</w:t>
      </w:r>
      <w:r>
        <w:rPr>
          <w:rFonts w:ascii="Times New Roman" w:hAnsi="Times New Roman" w:eastAsia="宋体"/>
          <w:color w:val="000000"/>
          <w:szCs w:val="21"/>
        </w:rPr>
        <w:t>0%</w:t>
      </w:r>
      <w:r>
        <w:rPr>
          <w:rFonts w:hint="eastAsia" w:ascii="Times New Roman" w:hAnsi="Times New Roman" w:eastAsia="宋体"/>
          <w:color w:val="000000"/>
          <w:szCs w:val="21"/>
        </w:rPr>
        <w:t>左右。</w:t>
      </w:r>
    </w:p>
    <w:p>
      <w:pPr>
        <w:pStyle w:val="19"/>
        <w:ind w:firstLine="420" w:firstLineChars="200"/>
        <w:jc w:val="left"/>
        <w:rPr>
          <w:color w:val="000000"/>
        </w:rPr>
      </w:pPr>
      <w:r>
        <w:rPr>
          <w:rFonts w:hint="eastAsia"/>
          <w:color w:val="000000"/>
        </w:rPr>
        <w:t>2</w:t>
      </w:r>
      <w:r>
        <w:rPr>
          <w:color w:val="000000"/>
        </w:rPr>
        <w:t xml:space="preserve">. </w:t>
      </w:r>
      <w:r>
        <w:rPr>
          <w:rFonts w:hint="eastAsia"/>
          <w:color w:val="000000"/>
        </w:rPr>
        <w:t>主要题型</w:t>
      </w:r>
    </w:p>
    <w:p>
      <w:pPr>
        <w:spacing w:line="360" w:lineRule="exact"/>
        <w:ind w:firstLine="420" w:firstLineChars="200"/>
        <w:textAlignment w:val="baseline"/>
        <w:rPr>
          <w:rFonts w:ascii="Times New Roman" w:hAnsi="Times New Roman" w:eastAsia="宋体"/>
          <w:color w:val="000000"/>
          <w:szCs w:val="21"/>
        </w:rPr>
      </w:pPr>
      <w:r>
        <w:rPr>
          <w:rFonts w:hint="eastAsia" w:ascii="Times New Roman" w:hAnsi="Times New Roman" w:eastAsia="宋体"/>
          <w:color w:val="000000"/>
          <w:szCs w:val="21"/>
        </w:rPr>
        <w:t>主要有五大题型，可根据具体情况进行调整，单项选择题2</w:t>
      </w:r>
      <w:r>
        <w:rPr>
          <w:rFonts w:ascii="Times New Roman" w:hAnsi="Times New Roman" w:eastAsia="宋体"/>
          <w:color w:val="000000"/>
          <w:szCs w:val="21"/>
        </w:rPr>
        <w:t>0%</w:t>
      </w:r>
      <w:r>
        <w:rPr>
          <w:rFonts w:hint="eastAsia" w:ascii="Times New Roman" w:hAnsi="Times New Roman" w:eastAsia="宋体"/>
          <w:color w:val="000000"/>
          <w:szCs w:val="21"/>
        </w:rPr>
        <w:t>左右，填空题1</w:t>
      </w:r>
      <w:r>
        <w:rPr>
          <w:rFonts w:ascii="Times New Roman" w:hAnsi="Times New Roman" w:eastAsia="宋体"/>
          <w:color w:val="000000"/>
          <w:szCs w:val="21"/>
        </w:rPr>
        <w:t>0%</w:t>
      </w:r>
      <w:r>
        <w:rPr>
          <w:rFonts w:hint="eastAsia" w:ascii="Times New Roman" w:hAnsi="Times New Roman" w:eastAsia="宋体"/>
          <w:color w:val="000000"/>
          <w:szCs w:val="21"/>
        </w:rPr>
        <w:t>左右，简答题3</w:t>
      </w:r>
      <w:r>
        <w:rPr>
          <w:rFonts w:ascii="Times New Roman" w:hAnsi="Times New Roman" w:eastAsia="宋体"/>
          <w:color w:val="000000"/>
          <w:szCs w:val="21"/>
        </w:rPr>
        <w:t>0%</w:t>
      </w:r>
      <w:r>
        <w:rPr>
          <w:rFonts w:hint="eastAsia" w:ascii="Times New Roman" w:hAnsi="Times New Roman" w:eastAsia="宋体"/>
          <w:color w:val="000000"/>
          <w:szCs w:val="21"/>
        </w:rPr>
        <w:t>左右，计算题3</w:t>
      </w:r>
      <w:r>
        <w:rPr>
          <w:rFonts w:ascii="Times New Roman" w:hAnsi="Times New Roman" w:eastAsia="宋体"/>
          <w:color w:val="000000"/>
          <w:szCs w:val="21"/>
        </w:rPr>
        <w:t>0%</w:t>
      </w:r>
      <w:r>
        <w:rPr>
          <w:rFonts w:hint="eastAsia" w:ascii="Times New Roman" w:hAnsi="Times New Roman" w:eastAsia="宋体"/>
          <w:color w:val="000000"/>
          <w:szCs w:val="21"/>
        </w:rPr>
        <w:t>左右，分析题1</w:t>
      </w:r>
      <w:r>
        <w:rPr>
          <w:rFonts w:ascii="Times New Roman" w:hAnsi="Times New Roman" w:eastAsia="宋体"/>
          <w:color w:val="000000"/>
          <w:szCs w:val="21"/>
        </w:rPr>
        <w:t>0%</w:t>
      </w:r>
      <w:r>
        <w:rPr>
          <w:rFonts w:hint="eastAsia" w:ascii="Times New Roman" w:hAnsi="Times New Roman" w:eastAsia="宋体"/>
          <w:color w:val="000000"/>
          <w:szCs w:val="21"/>
        </w:rPr>
        <w:t>左右。</w:t>
      </w:r>
    </w:p>
    <w:p>
      <w:pPr>
        <w:pStyle w:val="21"/>
        <w:rPr>
          <w:rFonts w:ascii="Times New Roman" w:hAnsi="Times New Roman"/>
          <w:color w:val="000000"/>
        </w:rPr>
      </w:pPr>
      <w:r>
        <w:rPr>
          <w:rFonts w:hint="eastAsia" w:ascii="Times New Roman" w:hAnsi="Times New Roman"/>
          <w:color w:val="000000"/>
        </w:rPr>
        <w:t>五、考核方式</w:t>
      </w:r>
    </w:p>
    <w:p>
      <w:pPr>
        <w:spacing w:line="360" w:lineRule="exact"/>
        <w:ind w:firstLine="420" w:firstLineChars="200"/>
        <w:textAlignment w:val="baseline"/>
        <w:rPr>
          <w:rFonts w:ascii="Times New Roman" w:hAnsi="Times New Roman" w:eastAsia="宋体"/>
          <w:color w:val="000000"/>
          <w:szCs w:val="21"/>
        </w:rPr>
      </w:pPr>
      <w:r>
        <w:rPr>
          <w:rFonts w:hint="eastAsia" w:ascii="Times New Roman" w:hAnsi="Times New Roman" w:eastAsia="宋体"/>
          <w:color w:val="000000"/>
          <w:szCs w:val="21"/>
        </w:rPr>
        <w:t>采用闭卷考试形式，出一套试题并附标准答案。</w:t>
      </w:r>
    </w:p>
    <w:p>
      <w:pPr>
        <w:pStyle w:val="21"/>
        <w:rPr>
          <w:rFonts w:ascii="Times New Roman" w:hAnsi="Times New Roman"/>
          <w:color w:val="000000"/>
        </w:rPr>
      </w:pPr>
      <w:r>
        <w:rPr>
          <w:rFonts w:hint="eastAsia" w:ascii="Times New Roman" w:hAnsi="Times New Roman"/>
          <w:color w:val="000000"/>
        </w:rPr>
        <w:t>六、试题数量及时间安排</w:t>
      </w:r>
    </w:p>
    <w:p>
      <w:pPr>
        <w:spacing w:line="360" w:lineRule="exact"/>
        <w:ind w:firstLine="420" w:firstLineChars="200"/>
        <w:textAlignment w:val="baseline"/>
        <w:rPr>
          <w:rFonts w:ascii="Times New Roman" w:hAnsi="Times New Roman" w:eastAsia="宋体"/>
          <w:color w:val="000000"/>
          <w:szCs w:val="21"/>
        </w:rPr>
      </w:pPr>
      <w:r>
        <w:rPr>
          <w:rFonts w:hint="eastAsia" w:ascii="Times New Roman" w:hAnsi="Times New Roman" w:eastAsia="宋体"/>
          <w:color w:val="000000"/>
          <w:szCs w:val="21"/>
        </w:rPr>
        <w:t>试卷应涵盖教学大纲规定内容的9</w:t>
      </w:r>
      <w:r>
        <w:rPr>
          <w:rFonts w:ascii="Times New Roman" w:hAnsi="Times New Roman" w:eastAsia="宋体"/>
          <w:color w:val="000000"/>
          <w:szCs w:val="21"/>
        </w:rPr>
        <w:t>0%</w:t>
      </w:r>
      <w:r>
        <w:rPr>
          <w:rFonts w:hint="eastAsia" w:ascii="Times New Roman" w:hAnsi="Times New Roman" w:eastAsia="宋体"/>
          <w:color w:val="000000"/>
          <w:szCs w:val="21"/>
        </w:rPr>
        <w:t>以上，考试时间1</w:t>
      </w:r>
      <w:r>
        <w:rPr>
          <w:rFonts w:ascii="Times New Roman" w:hAnsi="Times New Roman" w:eastAsia="宋体"/>
          <w:color w:val="000000"/>
          <w:szCs w:val="21"/>
        </w:rPr>
        <w:t>20</w:t>
      </w:r>
      <w:r>
        <w:rPr>
          <w:rFonts w:hint="eastAsia" w:ascii="Times New Roman" w:hAnsi="Times New Roman" w:eastAsia="宋体"/>
          <w:color w:val="000000"/>
          <w:szCs w:val="21"/>
        </w:rPr>
        <w:t>分钟。</w:t>
      </w:r>
    </w:p>
    <w:p>
      <w:pPr>
        <w:pStyle w:val="21"/>
        <w:rPr>
          <w:rFonts w:ascii="Times New Roman" w:hAnsi="Times New Roman"/>
          <w:color w:val="000000"/>
        </w:rPr>
      </w:pPr>
      <w:r>
        <w:rPr>
          <w:rFonts w:hint="eastAsia" w:ascii="Times New Roman" w:hAnsi="Times New Roman"/>
          <w:color w:val="000000"/>
        </w:rPr>
        <w:t>七</w:t>
      </w:r>
      <w:r>
        <w:rPr>
          <w:rFonts w:ascii="Times New Roman" w:hAnsi="Times New Roman"/>
          <w:color w:val="000000"/>
        </w:rPr>
        <w:t>、</w:t>
      </w:r>
      <w:r>
        <w:rPr>
          <w:rFonts w:hint="eastAsia" w:ascii="Times New Roman" w:hAnsi="Times New Roman"/>
          <w:color w:val="000000"/>
        </w:rPr>
        <w:t>教材和主要参考书</w:t>
      </w:r>
    </w:p>
    <w:p>
      <w:pPr>
        <w:pStyle w:val="18"/>
        <w:ind w:firstLine="400" w:firstLineChars="200"/>
        <w:rPr>
          <w:rFonts w:ascii="Times New Roman"/>
          <w:color w:val="000000"/>
        </w:rPr>
      </w:pPr>
      <w:r>
        <w:rPr>
          <w:rFonts w:ascii="Times New Roman"/>
          <w:color w:val="000000"/>
        </w:rPr>
        <w:t>1、教材</w:t>
      </w:r>
    </w:p>
    <w:p>
      <w:pPr>
        <w:spacing w:line="360" w:lineRule="exact"/>
        <w:ind w:firstLine="420" w:firstLineChars="200"/>
        <w:textAlignment w:val="baseline"/>
        <w:rPr>
          <w:rFonts w:ascii="Times New Roman" w:hAnsi="Times New Roman" w:eastAsia="宋体"/>
          <w:color w:val="000000"/>
          <w:szCs w:val="21"/>
        </w:rPr>
      </w:pPr>
      <w:r>
        <w:rPr>
          <w:rFonts w:ascii="Times New Roman" w:hAnsi="Times New Roman" w:eastAsia="宋体"/>
          <w:color w:val="000000"/>
          <w:szCs w:val="21"/>
        </w:rPr>
        <w:t>（1）潘存云</w:t>
      </w:r>
      <w:r>
        <w:rPr>
          <w:rFonts w:hint="eastAsia" w:ascii="Times New Roman" w:hAnsi="Times New Roman" w:eastAsia="宋体"/>
          <w:color w:val="000000"/>
          <w:szCs w:val="21"/>
        </w:rPr>
        <w:t>编著</w:t>
      </w:r>
      <w:r>
        <w:rPr>
          <w:rFonts w:ascii="Times New Roman" w:hAnsi="Times New Roman" w:eastAsia="宋体"/>
          <w:color w:val="000000"/>
          <w:szCs w:val="21"/>
        </w:rPr>
        <w:t>，《机械原理》（第3版），中南大学出版社，2019年</w:t>
      </w:r>
      <w:r>
        <w:rPr>
          <w:rFonts w:hint="eastAsia" w:ascii="Times New Roman" w:hAnsi="Times New Roman" w:eastAsia="宋体"/>
          <w:color w:val="000000"/>
          <w:szCs w:val="21"/>
        </w:rPr>
        <w:t>。</w:t>
      </w:r>
    </w:p>
    <w:p>
      <w:pPr>
        <w:pStyle w:val="18"/>
        <w:ind w:firstLine="400" w:firstLineChars="200"/>
        <w:rPr>
          <w:rFonts w:ascii="Times New Roman"/>
          <w:color w:val="000000"/>
        </w:rPr>
      </w:pPr>
      <w:r>
        <w:rPr>
          <w:rFonts w:ascii="Times New Roman"/>
          <w:color w:val="000000"/>
        </w:rPr>
        <w:t>2、主要参考书</w:t>
      </w:r>
    </w:p>
    <w:p>
      <w:pPr>
        <w:spacing w:line="360" w:lineRule="exact"/>
        <w:ind w:firstLine="420" w:firstLineChars="200"/>
        <w:textAlignment w:val="baseline"/>
        <w:rPr>
          <w:rFonts w:ascii="Times New Roman" w:hAnsi="Times New Roman" w:eastAsia="宋体"/>
          <w:color w:val="000000"/>
          <w:szCs w:val="21"/>
        </w:rPr>
      </w:pPr>
      <w:r>
        <w:rPr>
          <w:rFonts w:ascii="Times New Roman" w:hAnsi="Times New Roman" w:eastAsia="宋体"/>
          <w:color w:val="000000"/>
          <w:szCs w:val="21"/>
        </w:rPr>
        <w:t>（1）孙恒</w:t>
      </w:r>
      <w:r>
        <w:rPr>
          <w:rFonts w:hint="eastAsia" w:ascii="Times New Roman" w:hAnsi="Times New Roman" w:eastAsia="宋体"/>
          <w:color w:val="000000"/>
          <w:szCs w:val="21"/>
        </w:rPr>
        <w:t>、</w:t>
      </w:r>
      <w:r>
        <w:rPr>
          <w:rFonts w:ascii="Times New Roman" w:hAnsi="Times New Roman" w:eastAsia="宋体"/>
          <w:color w:val="000000"/>
          <w:szCs w:val="21"/>
        </w:rPr>
        <w:t>陈作模</w:t>
      </w:r>
      <w:r>
        <w:rPr>
          <w:rFonts w:hint="eastAsia" w:ascii="Times New Roman" w:hAnsi="Times New Roman" w:eastAsia="宋体"/>
          <w:color w:val="000000"/>
          <w:szCs w:val="21"/>
        </w:rPr>
        <w:t>、</w:t>
      </w:r>
      <w:r>
        <w:rPr>
          <w:rFonts w:ascii="Times New Roman" w:hAnsi="Times New Roman" w:eastAsia="宋体"/>
          <w:color w:val="000000"/>
          <w:szCs w:val="21"/>
        </w:rPr>
        <w:t>葛文杰</w:t>
      </w:r>
      <w:r>
        <w:rPr>
          <w:rFonts w:hint="eastAsia" w:ascii="Times New Roman" w:hAnsi="Times New Roman" w:eastAsia="宋体"/>
          <w:color w:val="000000"/>
          <w:szCs w:val="21"/>
        </w:rPr>
        <w:t>编著,</w:t>
      </w:r>
      <w:r>
        <w:rPr>
          <w:rFonts w:ascii="Times New Roman" w:hAnsi="Times New Roman" w:eastAsia="宋体"/>
          <w:color w:val="000000"/>
          <w:szCs w:val="21"/>
        </w:rPr>
        <w:t>《机械原理》</w:t>
      </w:r>
      <w:r>
        <w:rPr>
          <w:rFonts w:hint="eastAsia" w:ascii="Times New Roman" w:hAnsi="Times New Roman" w:eastAsia="宋体"/>
          <w:color w:val="000000"/>
          <w:szCs w:val="21"/>
        </w:rPr>
        <w:t>(</w:t>
      </w:r>
      <w:r>
        <w:rPr>
          <w:rFonts w:ascii="Times New Roman" w:hAnsi="Times New Roman" w:eastAsia="宋体"/>
          <w:color w:val="000000"/>
          <w:szCs w:val="21"/>
        </w:rPr>
        <w:t>第七版</w:t>
      </w:r>
      <w:r>
        <w:rPr>
          <w:rFonts w:hint="eastAsia" w:ascii="Times New Roman" w:hAnsi="Times New Roman" w:eastAsia="宋体"/>
          <w:color w:val="000000"/>
          <w:szCs w:val="21"/>
        </w:rPr>
        <w:t>)</w:t>
      </w:r>
      <w:r>
        <w:rPr>
          <w:rFonts w:ascii="Times New Roman" w:hAnsi="Times New Roman" w:eastAsia="宋体"/>
          <w:color w:val="000000"/>
          <w:szCs w:val="21"/>
        </w:rPr>
        <w:t>, 高等教育出版社，2013年</w:t>
      </w:r>
      <w:r>
        <w:rPr>
          <w:rFonts w:hint="eastAsia" w:ascii="Times New Roman" w:hAnsi="Times New Roman" w:eastAsia="宋体"/>
          <w:color w:val="000000"/>
          <w:szCs w:val="21"/>
        </w:rPr>
        <w:t>。</w:t>
      </w:r>
    </w:p>
    <w:p>
      <w:pPr>
        <w:spacing w:line="360" w:lineRule="exact"/>
        <w:ind w:firstLine="420" w:firstLineChars="200"/>
        <w:textAlignment w:val="baseline"/>
        <w:rPr>
          <w:rFonts w:ascii="Times New Roman" w:hAnsi="Times New Roman" w:eastAsia="宋体"/>
          <w:color w:val="000000"/>
          <w:szCs w:val="21"/>
        </w:rPr>
      </w:pPr>
      <w:r>
        <w:rPr>
          <w:rFonts w:ascii="Times New Roman" w:hAnsi="Times New Roman" w:eastAsia="宋体"/>
          <w:color w:val="000000"/>
          <w:szCs w:val="21"/>
        </w:rPr>
        <w:t>（2）王洪欣等</w:t>
      </w:r>
      <w:r>
        <w:rPr>
          <w:rFonts w:hint="eastAsia" w:ascii="Times New Roman" w:hAnsi="Times New Roman" w:eastAsia="宋体"/>
          <w:color w:val="000000"/>
          <w:szCs w:val="21"/>
        </w:rPr>
        <w:t>编著</w:t>
      </w:r>
      <w:r>
        <w:rPr>
          <w:rFonts w:ascii="Times New Roman" w:hAnsi="Times New Roman" w:eastAsia="宋体"/>
          <w:color w:val="000000"/>
          <w:szCs w:val="21"/>
        </w:rPr>
        <w:t>，《机械设计工程学》，中国矿大出版社，2001年</w:t>
      </w:r>
      <w:r>
        <w:rPr>
          <w:rFonts w:hint="eastAsia" w:ascii="Times New Roman" w:hAnsi="Times New Roman" w:eastAsia="宋体"/>
          <w:color w:val="000000"/>
          <w:szCs w:val="21"/>
        </w:rPr>
        <w:t>。</w:t>
      </w:r>
    </w:p>
    <w:p>
      <w:pPr>
        <w:pStyle w:val="23"/>
        <w:jc w:val="center"/>
        <w:rPr>
          <w:b/>
          <w:sz w:val="28"/>
          <w:szCs w:val="28"/>
          <w:u w:val="single"/>
        </w:rPr>
      </w:pPr>
    </w:p>
    <w:p>
      <w:pPr>
        <w:pStyle w:val="23"/>
        <w:jc w:val="center"/>
        <w:rPr>
          <w:b/>
          <w:sz w:val="28"/>
          <w:szCs w:val="28"/>
        </w:rPr>
      </w:pPr>
      <w:r>
        <w:rPr>
          <w:rFonts w:hint="eastAsia"/>
          <w:b/>
          <w:sz w:val="28"/>
          <w:szCs w:val="28"/>
          <w:u w:val="single"/>
        </w:rPr>
        <w:t>机械设计制造及其自动化</w:t>
      </w:r>
      <w:r>
        <w:rPr>
          <w:rFonts w:hint="eastAsia"/>
          <w:b/>
          <w:sz w:val="28"/>
          <w:szCs w:val="28"/>
        </w:rPr>
        <w:t>专业</w:t>
      </w:r>
      <w:r>
        <w:rPr>
          <w:rFonts w:hint="eastAsia" w:ascii="宋体" w:hAnsi="宋体"/>
          <w:b/>
          <w:sz w:val="28"/>
          <w:szCs w:val="28"/>
        </w:rPr>
        <w:t>《公差配合与技术测量》</w:t>
      </w:r>
      <w:r>
        <w:rPr>
          <w:rFonts w:hint="eastAsia"/>
          <w:b/>
          <w:sz w:val="28"/>
          <w:szCs w:val="28"/>
        </w:rPr>
        <w:t>课程考试大纲</w:t>
      </w:r>
    </w:p>
    <w:p>
      <w:pPr>
        <w:pStyle w:val="23"/>
        <w:spacing w:before="156" w:beforeLines="50" w:after="156" w:afterLines="50"/>
        <w:ind w:firstLine="542" w:firstLineChars="225"/>
        <w:rPr>
          <w:b/>
          <w:sz w:val="24"/>
          <w:szCs w:val="24"/>
        </w:rPr>
      </w:pPr>
      <w:r>
        <w:rPr>
          <w:rFonts w:hint="eastAsia"/>
          <w:b/>
          <w:sz w:val="24"/>
          <w:szCs w:val="24"/>
        </w:rPr>
        <w:t>一、考试的目的与要求</w:t>
      </w:r>
    </w:p>
    <w:p>
      <w:pPr>
        <w:ind w:firstLine="472" w:firstLineChars="225"/>
        <w:rPr>
          <w:rFonts w:ascii="宋体" w:hAnsi="宋体"/>
        </w:rPr>
      </w:pPr>
      <w:r>
        <w:rPr>
          <w:rFonts w:hint="eastAsia" w:ascii="宋体" w:hAnsi="宋体"/>
        </w:rPr>
        <w:t>考核学生对于机械学科所必需的互换性、标准化与测量技术等的基本理论、基本知识及基本技能的掌握情况，和运用该课程的基本知识解决实际问题的能力。</w:t>
      </w:r>
    </w:p>
    <w:p>
      <w:pPr>
        <w:spacing w:line="340" w:lineRule="exact"/>
        <w:ind w:firstLine="420" w:firstLineChars="200"/>
      </w:pPr>
      <w:r>
        <w:rPr>
          <w:rFonts w:hint="eastAsia" w:ascii="宋体" w:hAnsi="宋体"/>
        </w:rPr>
        <w:t>1.掌握互换性、标准化、优先数系的基本知识，熟悉相应的国家标准和技术规范。</w:t>
      </w:r>
    </w:p>
    <w:p>
      <w:pPr>
        <w:spacing w:line="340" w:lineRule="exact"/>
        <w:ind w:firstLine="420" w:firstLineChars="200"/>
      </w:pPr>
      <w:r>
        <w:rPr>
          <w:rFonts w:hint="eastAsia" w:ascii="宋体" w:hAnsi="宋体"/>
        </w:rPr>
        <w:t>2.掌握测量的基本知识，掌握测量误差的产生原因和测量数据的处理方法。</w:t>
      </w:r>
      <w:r>
        <w:t xml:space="preserve"> </w:t>
      </w:r>
    </w:p>
    <w:p>
      <w:pPr>
        <w:ind w:firstLine="420" w:firstLineChars="200"/>
        <w:rPr>
          <w:rFonts w:ascii="宋体" w:hAnsi="宋体"/>
        </w:rPr>
      </w:pPr>
      <w:r>
        <w:rPr>
          <w:rFonts w:hint="eastAsia" w:ascii="宋体" w:hAnsi="宋体"/>
        </w:rPr>
        <w:t>3.掌握尺寸公差、形位公差和表面粗糙度的基本知识，熟悉相应的国家标准、技术规范及标注方法。</w:t>
      </w:r>
    </w:p>
    <w:p>
      <w:pPr>
        <w:spacing w:line="340" w:lineRule="exact"/>
        <w:ind w:firstLine="420" w:firstLineChars="200"/>
        <w:rPr>
          <w:rFonts w:ascii="宋体" w:hAnsi="宋体"/>
        </w:rPr>
      </w:pPr>
      <w:r>
        <w:rPr>
          <w:rFonts w:hint="eastAsia" w:ascii="宋体" w:hAnsi="宋体"/>
        </w:rPr>
        <w:t>4.了解光滑极限量规的分类及其各类量规的基本特性，掌握光滑极限量规的工作原理和使用方法。</w:t>
      </w:r>
    </w:p>
    <w:p>
      <w:pPr>
        <w:pStyle w:val="23"/>
        <w:ind w:firstLine="420" w:firstLineChars="200"/>
        <w:rPr>
          <w:rFonts w:ascii="宋体" w:hAnsi="宋体"/>
        </w:rPr>
      </w:pPr>
      <w:r>
        <w:rPr>
          <w:rFonts w:hint="eastAsia" w:ascii="宋体" w:hAnsi="宋体"/>
        </w:rPr>
        <w:t>5.熟悉典型件结合和渐开线圆柱齿轮的精度设计内容和规范，了解其精度检测方法和检测设备。</w:t>
      </w:r>
    </w:p>
    <w:p>
      <w:pPr>
        <w:pStyle w:val="23"/>
        <w:spacing w:before="156" w:beforeLines="50" w:after="156" w:afterLines="50"/>
        <w:ind w:firstLine="412" w:firstLineChars="171"/>
        <w:rPr>
          <w:rFonts w:ascii="宋体" w:hAnsi="宋体"/>
          <w:b/>
          <w:sz w:val="24"/>
          <w:szCs w:val="24"/>
        </w:rPr>
      </w:pPr>
      <w:r>
        <w:rPr>
          <w:rFonts w:hint="eastAsia" w:ascii="宋体" w:hAnsi="宋体"/>
          <w:b/>
          <w:sz w:val="24"/>
          <w:szCs w:val="24"/>
        </w:rPr>
        <w:t>二、考试知识点及要求</w:t>
      </w:r>
    </w:p>
    <w:p>
      <w:pPr>
        <w:ind w:firstLine="540" w:firstLineChars="257"/>
        <w:rPr>
          <w:rFonts w:ascii="宋体" w:hAnsi="宋体"/>
          <w:b/>
        </w:rPr>
      </w:pPr>
      <w:r>
        <w:rPr>
          <w:rFonts w:hint="eastAsia" w:ascii="宋体" w:hAnsi="宋体"/>
          <w:b/>
        </w:rPr>
        <w:t>1. 绪论（5%左右）</w:t>
      </w:r>
    </w:p>
    <w:p>
      <w:pPr>
        <w:pStyle w:val="23"/>
        <w:ind w:firstLine="539" w:firstLineChars="257"/>
        <w:rPr>
          <w:rFonts w:ascii="宋体" w:hAnsi="宋体"/>
        </w:rPr>
      </w:pPr>
      <w:r>
        <w:rPr>
          <w:rFonts w:hint="eastAsia" w:ascii="宋体" w:hAnsi="宋体"/>
        </w:rPr>
        <w:t>（1）识记: 互换性、标准化和优先数基本概念。</w:t>
      </w:r>
    </w:p>
    <w:p>
      <w:pPr>
        <w:pStyle w:val="23"/>
        <w:ind w:firstLine="539" w:firstLineChars="257"/>
        <w:rPr>
          <w:rFonts w:ascii="宋体" w:hAnsi="宋体"/>
        </w:rPr>
      </w:pPr>
      <w:r>
        <w:rPr>
          <w:rFonts w:hint="eastAsia" w:ascii="宋体" w:hAnsi="宋体"/>
        </w:rPr>
        <w:t>（2）理解: 标准化和优先数的意义。</w:t>
      </w:r>
    </w:p>
    <w:p>
      <w:pPr>
        <w:pStyle w:val="23"/>
        <w:ind w:firstLine="539" w:firstLineChars="257"/>
        <w:rPr>
          <w:rFonts w:ascii="宋体" w:hAnsi="宋体"/>
        </w:rPr>
      </w:pPr>
      <w:r>
        <w:rPr>
          <w:rFonts w:hint="eastAsia" w:ascii="宋体" w:hAnsi="宋体"/>
        </w:rPr>
        <w:t>（3）应用: 优先数的选用。</w:t>
      </w:r>
    </w:p>
    <w:p>
      <w:pPr>
        <w:ind w:firstLine="540" w:firstLineChars="257"/>
        <w:rPr>
          <w:rFonts w:ascii="宋体" w:hAnsi="宋体"/>
          <w:b/>
        </w:rPr>
      </w:pPr>
      <w:r>
        <w:rPr>
          <w:rFonts w:hint="eastAsia" w:ascii="宋体" w:hAnsi="宋体"/>
          <w:b/>
        </w:rPr>
        <w:t xml:space="preserve">2. </w:t>
      </w:r>
      <w:r>
        <w:rPr>
          <w:rFonts w:hint="eastAsia" w:ascii="宋体" w:hAnsi="宋体"/>
          <w:b/>
          <w:bCs/>
        </w:rPr>
        <w:t>测量技术基础</w:t>
      </w:r>
      <w:r>
        <w:rPr>
          <w:rFonts w:hint="eastAsia" w:ascii="宋体" w:hAnsi="宋体"/>
          <w:b/>
        </w:rPr>
        <w:t>（15%左右）</w:t>
      </w:r>
    </w:p>
    <w:p>
      <w:pPr>
        <w:pStyle w:val="23"/>
        <w:ind w:firstLine="539" w:firstLineChars="257"/>
        <w:rPr>
          <w:rFonts w:ascii="宋体" w:hAnsi="宋体"/>
        </w:rPr>
      </w:pPr>
      <w:r>
        <w:rPr>
          <w:rFonts w:hint="eastAsia" w:ascii="宋体" w:hAnsi="宋体"/>
        </w:rPr>
        <w:t>（1）识记: 测量和测量误差的基本概念。</w:t>
      </w:r>
    </w:p>
    <w:p>
      <w:pPr>
        <w:pStyle w:val="23"/>
        <w:ind w:firstLine="539" w:firstLineChars="257"/>
        <w:rPr>
          <w:rFonts w:ascii="宋体" w:hAnsi="宋体"/>
        </w:rPr>
      </w:pPr>
      <w:r>
        <w:rPr>
          <w:rFonts w:hint="eastAsia" w:ascii="宋体" w:hAnsi="宋体"/>
        </w:rPr>
        <w:t>（2）理解: 系统误差、随机误差和粗大误差产生的原因及特点。</w:t>
      </w:r>
    </w:p>
    <w:p>
      <w:pPr>
        <w:pStyle w:val="23"/>
        <w:ind w:firstLine="539" w:firstLineChars="257"/>
        <w:rPr>
          <w:rFonts w:ascii="宋体" w:hAnsi="宋体"/>
        </w:rPr>
      </w:pPr>
      <w:r>
        <w:rPr>
          <w:rFonts w:hint="eastAsia" w:ascii="宋体" w:hAnsi="宋体"/>
        </w:rPr>
        <w:t>（3）应用: 测量误差的处理方法。</w:t>
      </w:r>
    </w:p>
    <w:p>
      <w:pPr>
        <w:ind w:firstLine="540" w:firstLineChars="257"/>
        <w:rPr>
          <w:rFonts w:ascii="宋体" w:hAnsi="宋体"/>
          <w:b/>
        </w:rPr>
      </w:pPr>
      <w:r>
        <w:rPr>
          <w:rFonts w:hint="eastAsia" w:ascii="宋体" w:hAnsi="宋体"/>
          <w:b/>
        </w:rPr>
        <w:t>3. 圆柱体公差配合及其标准化（25%左右）</w:t>
      </w:r>
    </w:p>
    <w:p>
      <w:pPr>
        <w:pStyle w:val="23"/>
        <w:ind w:firstLine="539" w:firstLineChars="257"/>
        <w:rPr>
          <w:rFonts w:ascii="宋体" w:hAnsi="宋体"/>
        </w:rPr>
      </w:pPr>
      <w:r>
        <w:rPr>
          <w:rFonts w:hint="eastAsia" w:ascii="宋体" w:hAnsi="宋体"/>
        </w:rPr>
        <w:t>（1）识记: 尺寸的术语和定义，尺寸偏差、尺寸公差和配合的概念。</w:t>
      </w:r>
    </w:p>
    <w:p>
      <w:pPr>
        <w:pStyle w:val="23"/>
        <w:ind w:firstLine="539" w:firstLineChars="257"/>
        <w:rPr>
          <w:rFonts w:ascii="宋体" w:hAnsi="宋体"/>
        </w:rPr>
      </w:pPr>
      <w:r>
        <w:rPr>
          <w:rFonts w:hint="eastAsia" w:ascii="宋体" w:hAnsi="宋体"/>
        </w:rPr>
        <w:t>（2）理解: 公差带大小和公差带位置的国家标准、公差带与配合的优化。</w:t>
      </w:r>
    </w:p>
    <w:p>
      <w:pPr>
        <w:pStyle w:val="23"/>
        <w:ind w:firstLine="539" w:firstLineChars="257"/>
        <w:rPr>
          <w:rFonts w:ascii="宋体" w:hAnsi="宋体"/>
        </w:rPr>
      </w:pPr>
      <w:r>
        <w:rPr>
          <w:rFonts w:hint="eastAsia" w:ascii="宋体" w:hAnsi="宋体"/>
        </w:rPr>
        <w:t>（3）应用: 借助公差表分析和计算有关尺寸公差与配合。</w:t>
      </w:r>
    </w:p>
    <w:p>
      <w:pPr>
        <w:ind w:firstLine="540" w:firstLineChars="257"/>
        <w:rPr>
          <w:rFonts w:ascii="宋体" w:hAnsi="宋体"/>
          <w:b/>
        </w:rPr>
      </w:pPr>
      <w:r>
        <w:rPr>
          <w:rFonts w:hint="eastAsia" w:ascii="宋体" w:hAnsi="宋体"/>
          <w:b/>
        </w:rPr>
        <w:t xml:space="preserve">4. </w:t>
      </w:r>
      <w:r>
        <w:rPr>
          <w:rFonts w:hint="eastAsia" w:ascii="宋体" w:hAnsi="宋体"/>
          <w:b/>
          <w:bCs/>
        </w:rPr>
        <w:t>形位精度设计与检测</w:t>
      </w:r>
      <w:r>
        <w:rPr>
          <w:rFonts w:hint="eastAsia" w:ascii="宋体" w:hAnsi="宋体"/>
          <w:b/>
        </w:rPr>
        <w:t>（20%左右）</w:t>
      </w:r>
    </w:p>
    <w:p>
      <w:pPr>
        <w:pStyle w:val="23"/>
        <w:ind w:firstLine="539" w:firstLineChars="257"/>
        <w:rPr>
          <w:rFonts w:ascii="宋体" w:hAnsi="宋体"/>
        </w:rPr>
      </w:pPr>
      <w:r>
        <w:rPr>
          <w:rFonts w:hint="eastAsia" w:ascii="宋体" w:hAnsi="宋体"/>
        </w:rPr>
        <w:t>（1）识记: 形状公差和位置公差的作用、含义、符号及标注方法。</w:t>
      </w:r>
    </w:p>
    <w:p>
      <w:pPr>
        <w:pStyle w:val="23"/>
        <w:ind w:firstLine="539" w:firstLineChars="257"/>
        <w:rPr>
          <w:rFonts w:ascii="宋体" w:hAnsi="宋体"/>
        </w:rPr>
      </w:pPr>
      <w:r>
        <w:rPr>
          <w:rFonts w:hint="eastAsia" w:ascii="宋体" w:hAnsi="宋体"/>
        </w:rPr>
        <w:t>（2）理解: 形位公差项目的定义及公差带的特点，公差原则的内容和含义。</w:t>
      </w:r>
    </w:p>
    <w:p>
      <w:pPr>
        <w:pStyle w:val="23"/>
        <w:ind w:firstLine="539" w:firstLineChars="257"/>
        <w:rPr>
          <w:rFonts w:ascii="宋体" w:hAnsi="宋体"/>
        </w:rPr>
      </w:pPr>
      <w:r>
        <w:rPr>
          <w:rFonts w:hint="eastAsia" w:ascii="宋体" w:hAnsi="宋体"/>
        </w:rPr>
        <w:t>（3）应用: 公差原则的应用。</w:t>
      </w:r>
    </w:p>
    <w:p>
      <w:pPr>
        <w:ind w:firstLine="540" w:firstLineChars="257"/>
        <w:rPr>
          <w:rFonts w:ascii="宋体" w:hAnsi="宋体"/>
          <w:b/>
        </w:rPr>
      </w:pPr>
      <w:r>
        <w:rPr>
          <w:rFonts w:hint="eastAsia" w:ascii="宋体" w:hAnsi="宋体"/>
          <w:b/>
        </w:rPr>
        <w:t xml:space="preserve">5. </w:t>
      </w:r>
      <w:r>
        <w:rPr>
          <w:rFonts w:hint="eastAsia" w:ascii="宋体" w:hAnsi="宋体"/>
          <w:b/>
          <w:bCs/>
        </w:rPr>
        <w:t>表面粗糙度及其检测</w:t>
      </w:r>
      <w:r>
        <w:rPr>
          <w:rFonts w:hint="eastAsia" w:ascii="宋体" w:hAnsi="宋体"/>
          <w:b/>
        </w:rPr>
        <w:t>（15%左右）</w:t>
      </w:r>
    </w:p>
    <w:p>
      <w:pPr>
        <w:pStyle w:val="23"/>
        <w:ind w:firstLine="539" w:firstLineChars="257"/>
        <w:rPr>
          <w:rFonts w:ascii="宋体" w:hAnsi="宋体"/>
        </w:rPr>
      </w:pPr>
      <w:r>
        <w:rPr>
          <w:rFonts w:hint="eastAsia" w:ascii="宋体" w:hAnsi="宋体"/>
        </w:rPr>
        <w:t>（1）识记: 表面粗糙度的基本术语及评定参数。</w:t>
      </w:r>
    </w:p>
    <w:p>
      <w:pPr>
        <w:pStyle w:val="23"/>
        <w:ind w:firstLine="539" w:firstLineChars="257"/>
        <w:rPr>
          <w:rFonts w:ascii="宋体" w:hAnsi="宋体"/>
        </w:rPr>
      </w:pPr>
      <w:r>
        <w:rPr>
          <w:rFonts w:hint="eastAsia" w:ascii="宋体" w:hAnsi="宋体"/>
        </w:rPr>
        <w:t>（2）理解: 表面粗糙度符号、代号及标注方法。</w:t>
      </w:r>
    </w:p>
    <w:p>
      <w:pPr>
        <w:pStyle w:val="23"/>
        <w:ind w:firstLine="539" w:firstLineChars="257"/>
        <w:rPr>
          <w:rFonts w:ascii="宋体" w:hAnsi="宋体"/>
        </w:rPr>
      </w:pPr>
      <w:r>
        <w:rPr>
          <w:rFonts w:hint="eastAsia" w:ascii="宋体" w:hAnsi="宋体"/>
        </w:rPr>
        <w:t>（3）应用: 表面粗糙度的选用。</w:t>
      </w:r>
    </w:p>
    <w:p>
      <w:pPr>
        <w:ind w:firstLine="540" w:firstLineChars="257"/>
        <w:rPr>
          <w:rFonts w:ascii="宋体" w:hAnsi="宋体"/>
          <w:b/>
        </w:rPr>
      </w:pPr>
      <w:r>
        <w:rPr>
          <w:rFonts w:hint="eastAsia" w:ascii="宋体" w:hAnsi="宋体"/>
          <w:b/>
        </w:rPr>
        <w:t xml:space="preserve">6. </w:t>
      </w:r>
      <w:r>
        <w:rPr>
          <w:rFonts w:hint="eastAsia" w:ascii="宋体" w:hAnsi="宋体"/>
          <w:b/>
          <w:bCs/>
        </w:rPr>
        <w:t>光滑工件尺寸的检测</w:t>
      </w:r>
      <w:r>
        <w:rPr>
          <w:rFonts w:hint="eastAsia" w:ascii="宋体" w:hAnsi="宋体"/>
          <w:b/>
        </w:rPr>
        <w:t>（5%左右）</w:t>
      </w:r>
    </w:p>
    <w:p>
      <w:pPr>
        <w:pStyle w:val="23"/>
        <w:ind w:firstLine="539" w:firstLineChars="257"/>
        <w:rPr>
          <w:rFonts w:ascii="宋体" w:hAnsi="宋体"/>
        </w:rPr>
      </w:pPr>
      <w:r>
        <w:rPr>
          <w:rFonts w:hint="eastAsia" w:ascii="宋体" w:hAnsi="宋体"/>
        </w:rPr>
        <w:t>（1）识记: 光滑极限量规的分类，误收与误废的概念。</w:t>
      </w:r>
    </w:p>
    <w:p>
      <w:pPr>
        <w:pStyle w:val="23"/>
        <w:ind w:firstLine="539" w:firstLineChars="257"/>
        <w:rPr>
          <w:rFonts w:ascii="宋体" w:hAnsi="宋体"/>
        </w:rPr>
      </w:pPr>
      <w:r>
        <w:rPr>
          <w:rFonts w:hint="eastAsia" w:ascii="宋体" w:hAnsi="宋体"/>
        </w:rPr>
        <w:t>（2）理解: 光滑极限量规的工作原理。</w:t>
      </w:r>
    </w:p>
    <w:p>
      <w:pPr>
        <w:pStyle w:val="23"/>
        <w:ind w:firstLine="539" w:firstLineChars="257"/>
        <w:rPr>
          <w:rFonts w:ascii="宋体" w:hAnsi="宋体"/>
        </w:rPr>
      </w:pPr>
      <w:r>
        <w:rPr>
          <w:rFonts w:hint="eastAsia" w:ascii="宋体" w:hAnsi="宋体"/>
        </w:rPr>
        <w:t>（3）应用: 光滑极限量规的使用方法。</w:t>
      </w:r>
    </w:p>
    <w:p>
      <w:pPr>
        <w:ind w:firstLine="540" w:firstLineChars="257"/>
        <w:rPr>
          <w:rFonts w:ascii="宋体" w:hAnsi="宋体"/>
          <w:b/>
        </w:rPr>
      </w:pPr>
      <w:r>
        <w:rPr>
          <w:rFonts w:hint="eastAsia" w:ascii="宋体" w:hAnsi="宋体"/>
          <w:b/>
        </w:rPr>
        <w:t>7. 典型件结合的精度设计及其检测（10%左右）</w:t>
      </w:r>
    </w:p>
    <w:p>
      <w:pPr>
        <w:pStyle w:val="23"/>
        <w:ind w:firstLine="539" w:firstLineChars="257"/>
        <w:rPr>
          <w:rFonts w:ascii="宋体" w:hAnsi="宋体"/>
        </w:rPr>
      </w:pPr>
      <w:r>
        <w:rPr>
          <w:rFonts w:hint="eastAsia" w:ascii="宋体" w:hAnsi="宋体"/>
        </w:rPr>
        <w:t>（1）识记: 滚动轴承的精度等级、键与花键配合、螺纹配合和圆锥配合的概念。</w:t>
      </w:r>
    </w:p>
    <w:p>
      <w:pPr>
        <w:pStyle w:val="23"/>
        <w:ind w:firstLine="539" w:firstLineChars="257"/>
        <w:rPr>
          <w:rFonts w:ascii="宋体" w:hAnsi="宋体"/>
        </w:rPr>
      </w:pPr>
      <w:r>
        <w:rPr>
          <w:rFonts w:hint="eastAsia" w:ascii="宋体" w:hAnsi="宋体"/>
        </w:rPr>
        <w:t>（2）理解: 滚动轴承、键、花键、螺纹和圆锥的配合公差带特点。</w:t>
      </w:r>
    </w:p>
    <w:p>
      <w:pPr>
        <w:pStyle w:val="23"/>
        <w:ind w:firstLine="539" w:firstLineChars="257"/>
        <w:rPr>
          <w:rFonts w:ascii="宋体" w:hAnsi="宋体"/>
        </w:rPr>
      </w:pPr>
      <w:r>
        <w:rPr>
          <w:rFonts w:hint="eastAsia" w:ascii="宋体" w:hAnsi="宋体"/>
        </w:rPr>
        <w:t>（3）应用: 滚动轴承、键、花键、螺纹和圆锥的配合公差的选用。</w:t>
      </w:r>
    </w:p>
    <w:p>
      <w:pPr>
        <w:ind w:firstLine="540" w:firstLineChars="257"/>
        <w:rPr>
          <w:rFonts w:ascii="宋体" w:hAnsi="宋体"/>
          <w:b/>
        </w:rPr>
      </w:pPr>
      <w:r>
        <w:rPr>
          <w:rFonts w:hint="eastAsia" w:ascii="宋体" w:hAnsi="宋体"/>
          <w:b/>
        </w:rPr>
        <w:t>8. 渐开线圆柱齿轮精度设计及其检测（5%左右）</w:t>
      </w:r>
    </w:p>
    <w:p>
      <w:pPr>
        <w:pStyle w:val="23"/>
        <w:ind w:firstLine="539" w:firstLineChars="257"/>
        <w:rPr>
          <w:rFonts w:ascii="宋体" w:hAnsi="宋体"/>
        </w:rPr>
      </w:pPr>
      <w:r>
        <w:rPr>
          <w:rFonts w:hint="eastAsia" w:ascii="宋体" w:hAnsi="宋体"/>
        </w:rPr>
        <w:t>（1）识记: 齿轮加工误差及其检测的评定指标。</w:t>
      </w:r>
    </w:p>
    <w:p>
      <w:pPr>
        <w:pStyle w:val="23"/>
        <w:ind w:firstLine="539" w:firstLineChars="257"/>
        <w:rPr>
          <w:rFonts w:ascii="宋体" w:hAnsi="宋体"/>
        </w:rPr>
      </w:pPr>
      <w:r>
        <w:rPr>
          <w:rFonts w:hint="eastAsia" w:ascii="宋体" w:hAnsi="宋体"/>
        </w:rPr>
        <w:t>（2）理解: 齿轮误差及其评定。</w:t>
      </w:r>
    </w:p>
    <w:p>
      <w:pPr>
        <w:pStyle w:val="23"/>
        <w:ind w:firstLine="539" w:firstLineChars="257"/>
        <w:rPr>
          <w:rFonts w:ascii="宋体" w:hAnsi="宋体"/>
        </w:rPr>
      </w:pPr>
      <w:r>
        <w:rPr>
          <w:rFonts w:hint="eastAsia" w:ascii="宋体" w:hAnsi="宋体"/>
        </w:rPr>
        <w:t>（3）应用: 齿轮精度指标的选用。</w:t>
      </w:r>
    </w:p>
    <w:p>
      <w:pPr>
        <w:pStyle w:val="23"/>
        <w:spacing w:before="156" w:beforeLines="50" w:after="156" w:afterLines="50"/>
        <w:ind w:firstLine="542" w:firstLineChars="225"/>
        <w:rPr>
          <w:rFonts w:ascii="宋体" w:hAnsi="宋体"/>
          <w:b/>
          <w:sz w:val="24"/>
          <w:szCs w:val="24"/>
        </w:rPr>
      </w:pPr>
      <w:r>
        <w:rPr>
          <w:rFonts w:hint="eastAsia" w:ascii="宋体" w:hAnsi="宋体"/>
          <w:b/>
          <w:sz w:val="24"/>
          <w:szCs w:val="24"/>
        </w:rPr>
        <w:t>三、试卷结构及主要题型</w:t>
      </w:r>
    </w:p>
    <w:p>
      <w:pPr>
        <w:pStyle w:val="23"/>
        <w:ind w:firstLine="474" w:firstLineChars="225"/>
        <w:rPr>
          <w:rFonts w:ascii="宋体" w:hAnsi="宋体"/>
          <w:b/>
        </w:rPr>
      </w:pPr>
      <w:r>
        <w:rPr>
          <w:rFonts w:hint="eastAsia" w:ascii="宋体" w:hAnsi="宋体"/>
          <w:b/>
        </w:rPr>
        <w:t>1.试卷结构</w:t>
      </w:r>
    </w:p>
    <w:p>
      <w:pPr>
        <w:pStyle w:val="23"/>
        <w:ind w:firstLine="472" w:firstLineChars="225"/>
        <w:rPr>
          <w:rFonts w:ascii="宋体" w:hAnsi="宋体"/>
        </w:rPr>
      </w:pPr>
      <w:r>
        <w:rPr>
          <w:rFonts w:hint="eastAsia" w:ascii="宋体" w:hAnsi="宋体"/>
        </w:rPr>
        <w:t>基本题70%左右，综合题20%左右，提高题10%左右。</w:t>
      </w:r>
    </w:p>
    <w:p>
      <w:pPr>
        <w:pStyle w:val="23"/>
        <w:ind w:firstLine="474" w:firstLineChars="225"/>
        <w:rPr>
          <w:rFonts w:ascii="宋体" w:hAnsi="宋体"/>
          <w:b/>
        </w:rPr>
      </w:pPr>
      <w:r>
        <w:rPr>
          <w:rFonts w:hint="eastAsia" w:ascii="宋体" w:hAnsi="宋体"/>
          <w:b/>
        </w:rPr>
        <w:t>2.主要题型</w:t>
      </w:r>
    </w:p>
    <w:p>
      <w:pPr>
        <w:pStyle w:val="23"/>
        <w:ind w:firstLine="472" w:firstLineChars="225"/>
        <w:rPr>
          <w:rFonts w:ascii="宋体" w:hAnsi="宋体"/>
        </w:rPr>
      </w:pPr>
      <w:r>
        <w:rPr>
          <w:rFonts w:hint="eastAsia" w:ascii="宋体" w:hAnsi="宋体"/>
        </w:rPr>
        <w:t>主要题型有四大类，可根据具体情况做调整，单项选择题20%左右，填空题20%左右,判断题10%左右，简答题30%左右，分析题20%左右。</w:t>
      </w:r>
    </w:p>
    <w:p>
      <w:pPr>
        <w:pStyle w:val="23"/>
        <w:spacing w:before="156" w:beforeLines="50" w:after="156" w:afterLines="50"/>
        <w:ind w:firstLine="542" w:firstLineChars="225"/>
        <w:rPr>
          <w:rFonts w:ascii="宋体" w:hAnsi="宋体"/>
          <w:b/>
          <w:sz w:val="24"/>
          <w:szCs w:val="24"/>
        </w:rPr>
      </w:pPr>
      <w:r>
        <w:rPr>
          <w:rFonts w:hint="eastAsia" w:ascii="宋体" w:hAnsi="宋体"/>
          <w:b/>
          <w:sz w:val="24"/>
          <w:szCs w:val="24"/>
        </w:rPr>
        <w:t>四、考试方式</w:t>
      </w:r>
    </w:p>
    <w:p>
      <w:pPr>
        <w:pStyle w:val="23"/>
        <w:ind w:firstLine="472" w:firstLineChars="225"/>
        <w:rPr>
          <w:rFonts w:ascii="宋体" w:hAnsi="宋体"/>
        </w:rPr>
      </w:pPr>
      <w:r>
        <w:rPr>
          <w:rFonts w:hint="eastAsia" w:ascii="宋体" w:hAnsi="宋体"/>
        </w:rPr>
        <w:t>采用闭卷考试形式，出一套试卷，并附标准答案。</w:t>
      </w:r>
    </w:p>
    <w:p>
      <w:pPr>
        <w:pStyle w:val="23"/>
        <w:spacing w:before="156" w:beforeLines="50" w:after="156" w:afterLines="50"/>
        <w:ind w:firstLine="542" w:firstLineChars="225"/>
        <w:rPr>
          <w:rFonts w:ascii="宋体" w:hAnsi="宋体"/>
          <w:b/>
          <w:sz w:val="24"/>
          <w:szCs w:val="24"/>
        </w:rPr>
      </w:pPr>
      <w:r>
        <w:rPr>
          <w:rFonts w:hint="eastAsia" w:ascii="宋体" w:hAnsi="宋体"/>
          <w:b/>
          <w:sz w:val="24"/>
          <w:szCs w:val="24"/>
        </w:rPr>
        <w:t>五、试题数量及时间安排</w:t>
      </w:r>
    </w:p>
    <w:p>
      <w:pPr>
        <w:pStyle w:val="23"/>
        <w:ind w:firstLine="472" w:firstLineChars="225"/>
        <w:rPr>
          <w:rFonts w:ascii="宋体" w:hAnsi="宋体"/>
        </w:rPr>
      </w:pPr>
      <w:r>
        <w:rPr>
          <w:rFonts w:hint="eastAsia" w:ascii="宋体" w:hAnsi="宋体"/>
        </w:rPr>
        <w:t>试卷应覆盖教学大纲规定内容的90%以上，考试时间120分钟。</w:t>
      </w:r>
    </w:p>
    <w:p>
      <w:pPr>
        <w:pStyle w:val="23"/>
        <w:spacing w:before="156" w:beforeLines="50" w:after="156" w:afterLines="50"/>
        <w:ind w:firstLine="542" w:firstLineChars="225"/>
        <w:rPr>
          <w:rFonts w:ascii="宋体" w:hAnsi="宋体"/>
          <w:b/>
          <w:sz w:val="24"/>
          <w:szCs w:val="24"/>
        </w:rPr>
      </w:pPr>
      <w:r>
        <w:rPr>
          <w:rFonts w:hint="eastAsia" w:ascii="宋体" w:hAnsi="宋体"/>
          <w:b/>
          <w:sz w:val="24"/>
          <w:szCs w:val="24"/>
        </w:rPr>
        <w:t>六、使用教材及主要参考书</w:t>
      </w:r>
    </w:p>
    <w:p>
      <w:pPr>
        <w:pStyle w:val="23"/>
        <w:ind w:firstLine="474" w:firstLineChars="225"/>
        <w:rPr>
          <w:rFonts w:ascii="宋体" w:hAnsi="宋体"/>
          <w:b/>
        </w:rPr>
      </w:pPr>
      <w:r>
        <w:rPr>
          <w:rFonts w:hint="eastAsia" w:ascii="宋体" w:hAnsi="宋体"/>
          <w:b/>
        </w:rPr>
        <w:t>1．使用教材</w:t>
      </w:r>
    </w:p>
    <w:p>
      <w:pPr>
        <w:pStyle w:val="23"/>
        <w:ind w:firstLine="472" w:firstLineChars="225"/>
        <w:rPr>
          <w:rFonts w:ascii="宋体" w:hAnsi="宋体"/>
        </w:rPr>
      </w:pPr>
      <w:r>
        <w:rPr>
          <w:rFonts w:hint="eastAsia" w:ascii="宋体" w:hAnsi="宋体"/>
        </w:rPr>
        <w:t>《互换性与测量技术基础》（机械精度设计与检测），李必文主编，中南大学出版社。</w:t>
      </w:r>
    </w:p>
    <w:p>
      <w:pPr>
        <w:pStyle w:val="23"/>
        <w:ind w:firstLine="474" w:firstLineChars="225"/>
        <w:rPr>
          <w:rFonts w:ascii="宋体" w:hAnsi="宋体"/>
          <w:b/>
        </w:rPr>
      </w:pPr>
      <w:r>
        <w:rPr>
          <w:rFonts w:hint="eastAsia" w:ascii="宋体" w:hAnsi="宋体"/>
          <w:b/>
        </w:rPr>
        <w:t>2．主要参考书</w:t>
      </w:r>
    </w:p>
    <w:p>
      <w:pPr>
        <w:pStyle w:val="23"/>
        <w:ind w:firstLine="472" w:firstLineChars="225"/>
        <w:rPr>
          <w:rFonts w:ascii="宋体" w:hAnsi="宋体"/>
        </w:rPr>
      </w:pPr>
      <w:r>
        <w:rPr>
          <w:rFonts w:hint="eastAsia" w:ascii="宋体" w:hAnsi="宋体"/>
        </w:rPr>
        <w:t>（1）《互换性与技术测量》，廖念钊编，中国计量出版社。</w:t>
      </w:r>
    </w:p>
    <w:p>
      <w:pPr>
        <w:pStyle w:val="23"/>
        <w:ind w:firstLine="472" w:firstLineChars="225"/>
        <w:rPr>
          <w:rFonts w:ascii="宋体" w:hAnsi="宋体"/>
        </w:rPr>
      </w:pPr>
      <w:r>
        <w:rPr>
          <w:rFonts w:hint="eastAsia" w:ascii="宋体" w:hAnsi="宋体"/>
        </w:rPr>
        <w:t>（2）《几何量公差与检测》，甘永立编，上海科学技术出版社。</w:t>
      </w:r>
    </w:p>
    <w:p>
      <w:pPr>
        <w:pStyle w:val="23"/>
        <w:ind w:firstLine="472" w:firstLineChars="225"/>
        <w:rPr>
          <w:rFonts w:ascii="宋体" w:hAnsi="宋体"/>
        </w:rPr>
      </w:pPr>
      <w:r>
        <w:rPr>
          <w:rFonts w:hint="eastAsia" w:ascii="宋体" w:hAnsi="宋体"/>
        </w:rPr>
        <w:t>（3）《互换性与技术基础》，钱云峰编，电子工业出版社。</w:t>
      </w:r>
    </w:p>
    <w:p>
      <w:pPr>
        <w:pStyle w:val="23"/>
        <w:ind w:firstLine="472" w:firstLineChars="225"/>
        <w:rPr>
          <w:rFonts w:ascii="宋体" w:hAnsi="宋体"/>
        </w:rPr>
      </w:pPr>
      <w:r>
        <w:rPr>
          <w:rFonts w:hint="eastAsia" w:ascii="宋体" w:hAnsi="宋体"/>
        </w:rPr>
        <w:t>（4）《互换性与测量技术基础》，徐学林编，湖南大学出版社。</w:t>
      </w:r>
    </w:p>
    <w:sectPr>
      <w:pgSz w:w="11906" w:h="16838"/>
      <w:pgMar w:top="1440" w:right="1417"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43" w:usb2="00000009" w:usb3="00000000" w:csb0="400001FF" w:csb1="FFFF0000"/>
  </w:font>
  <w:font w:name="HiddenHorzOCR">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A6"/>
    <w:rsid w:val="00006AD9"/>
    <w:rsid w:val="00014620"/>
    <w:rsid w:val="000205A9"/>
    <w:rsid w:val="00027F3C"/>
    <w:rsid w:val="0004489B"/>
    <w:rsid w:val="00055790"/>
    <w:rsid w:val="000641DD"/>
    <w:rsid w:val="00082829"/>
    <w:rsid w:val="00085386"/>
    <w:rsid w:val="000926B6"/>
    <w:rsid w:val="000B54B4"/>
    <w:rsid w:val="000C42D0"/>
    <w:rsid w:val="000D7D16"/>
    <w:rsid w:val="0014280E"/>
    <w:rsid w:val="00172CDF"/>
    <w:rsid w:val="0017610C"/>
    <w:rsid w:val="00187F2B"/>
    <w:rsid w:val="001931E7"/>
    <w:rsid w:val="00195006"/>
    <w:rsid w:val="001A691F"/>
    <w:rsid w:val="001B7399"/>
    <w:rsid w:val="001C5578"/>
    <w:rsid w:val="001F005A"/>
    <w:rsid w:val="002000C4"/>
    <w:rsid w:val="002151DD"/>
    <w:rsid w:val="0029163B"/>
    <w:rsid w:val="002B470F"/>
    <w:rsid w:val="002C6592"/>
    <w:rsid w:val="002D03FA"/>
    <w:rsid w:val="0030593E"/>
    <w:rsid w:val="0033039A"/>
    <w:rsid w:val="00342E90"/>
    <w:rsid w:val="003705A9"/>
    <w:rsid w:val="003707B8"/>
    <w:rsid w:val="003A7446"/>
    <w:rsid w:val="003E1DA5"/>
    <w:rsid w:val="00405AB1"/>
    <w:rsid w:val="00447B42"/>
    <w:rsid w:val="00451795"/>
    <w:rsid w:val="004939CA"/>
    <w:rsid w:val="004B491C"/>
    <w:rsid w:val="004D6E42"/>
    <w:rsid w:val="004E28F4"/>
    <w:rsid w:val="0050735F"/>
    <w:rsid w:val="00510E0E"/>
    <w:rsid w:val="00534034"/>
    <w:rsid w:val="00565B63"/>
    <w:rsid w:val="005A5242"/>
    <w:rsid w:val="005A6A25"/>
    <w:rsid w:val="005B2FFE"/>
    <w:rsid w:val="005B6591"/>
    <w:rsid w:val="005C6BD1"/>
    <w:rsid w:val="005D4BE3"/>
    <w:rsid w:val="005E1E25"/>
    <w:rsid w:val="005E560A"/>
    <w:rsid w:val="005F6D26"/>
    <w:rsid w:val="00603853"/>
    <w:rsid w:val="00612EE3"/>
    <w:rsid w:val="00626FFB"/>
    <w:rsid w:val="006338CE"/>
    <w:rsid w:val="00645C5D"/>
    <w:rsid w:val="0065533A"/>
    <w:rsid w:val="006555C8"/>
    <w:rsid w:val="006634AA"/>
    <w:rsid w:val="006674F8"/>
    <w:rsid w:val="00667ED7"/>
    <w:rsid w:val="006B5DC0"/>
    <w:rsid w:val="006B6B13"/>
    <w:rsid w:val="006C4E4C"/>
    <w:rsid w:val="006E2F80"/>
    <w:rsid w:val="006E5156"/>
    <w:rsid w:val="006F4342"/>
    <w:rsid w:val="006F5FF0"/>
    <w:rsid w:val="007040A9"/>
    <w:rsid w:val="00723D9B"/>
    <w:rsid w:val="0075109A"/>
    <w:rsid w:val="00753AC8"/>
    <w:rsid w:val="00766B35"/>
    <w:rsid w:val="00794C62"/>
    <w:rsid w:val="00796093"/>
    <w:rsid w:val="00797B70"/>
    <w:rsid w:val="007E2615"/>
    <w:rsid w:val="00801B2F"/>
    <w:rsid w:val="00805DA6"/>
    <w:rsid w:val="0086532D"/>
    <w:rsid w:val="00866681"/>
    <w:rsid w:val="00876A68"/>
    <w:rsid w:val="00881337"/>
    <w:rsid w:val="008843F0"/>
    <w:rsid w:val="0089386A"/>
    <w:rsid w:val="008C6726"/>
    <w:rsid w:val="008E6138"/>
    <w:rsid w:val="00907C1E"/>
    <w:rsid w:val="00911E89"/>
    <w:rsid w:val="009266F0"/>
    <w:rsid w:val="00941AA3"/>
    <w:rsid w:val="009A7517"/>
    <w:rsid w:val="009D2CCC"/>
    <w:rsid w:val="009D5C57"/>
    <w:rsid w:val="009D7356"/>
    <w:rsid w:val="009E19F6"/>
    <w:rsid w:val="009F059F"/>
    <w:rsid w:val="00A17C2F"/>
    <w:rsid w:val="00A2799F"/>
    <w:rsid w:val="00A36DDC"/>
    <w:rsid w:val="00A410FA"/>
    <w:rsid w:val="00A42040"/>
    <w:rsid w:val="00A56415"/>
    <w:rsid w:val="00A6248B"/>
    <w:rsid w:val="00A75C4D"/>
    <w:rsid w:val="00A91136"/>
    <w:rsid w:val="00A976EE"/>
    <w:rsid w:val="00AC504A"/>
    <w:rsid w:val="00AE376A"/>
    <w:rsid w:val="00B42FB0"/>
    <w:rsid w:val="00B466BF"/>
    <w:rsid w:val="00B478E6"/>
    <w:rsid w:val="00B71373"/>
    <w:rsid w:val="00B76643"/>
    <w:rsid w:val="00BC13B7"/>
    <w:rsid w:val="00BE085B"/>
    <w:rsid w:val="00BE20BC"/>
    <w:rsid w:val="00BE62D8"/>
    <w:rsid w:val="00BF2AB4"/>
    <w:rsid w:val="00C2017D"/>
    <w:rsid w:val="00C73217"/>
    <w:rsid w:val="00C95A40"/>
    <w:rsid w:val="00C96E60"/>
    <w:rsid w:val="00CD1495"/>
    <w:rsid w:val="00CD1625"/>
    <w:rsid w:val="00CD59EC"/>
    <w:rsid w:val="00CD6839"/>
    <w:rsid w:val="00D1659E"/>
    <w:rsid w:val="00D33123"/>
    <w:rsid w:val="00D92F2B"/>
    <w:rsid w:val="00D96804"/>
    <w:rsid w:val="00DB6BC5"/>
    <w:rsid w:val="00DB6FA7"/>
    <w:rsid w:val="00E20C59"/>
    <w:rsid w:val="00E30774"/>
    <w:rsid w:val="00E30A25"/>
    <w:rsid w:val="00E54DE2"/>
    <w:rsid w:val="00E64294"/>
    <w:rsid w:val="00E674BF"/>
    <w:rsid w:val="00E73659"/>
    <w:rsid w:val="00E73CF2"/>
    <w:rsid w:val="00E77A7B"/>
    <w:rsid w:val="00EA02B8"/>
    <w:rsid w:val="00EA71EC"/>
    <w:rsid w:val="00EB4DF9"/>
    <w:rsid w:val="00EC1E47"/>
    <w:rsid w:val="00EC32A4"/>
    <w:rsid w:val="00F03440"/>
    <w:rsid w:val="00F13E4B"/>
    <w:rsid w:val="00F33F7D"/>
    <w:rsid w:val="00F57856"/>
    <w:rsid w:val="00F6247F"/>
    <w:rsid w:val="00F772E5"/>
    <w:rsid w:val="00FA5A47"/>
    <w:rsid w:val="00FE0BC0"/>
    <w:rsid w:val="00FE12BC"/>
    <w:rsid w:val="02240776"/>
    <w:rsid w:val="0A953743"/>
    <w:rsid w:val="12775E31"/>
    <w:rsid w:val="24447D20"/>
    <w:rsid w:val="247222AE"/>
    <w:rsid w:val="32CB347A"/>
    <w:rsid w:val="3C0609EF"/>
    <w:rsid w:val="3C264FEE"/>
    <w:rsid w:val="3D52788C"/>
    <w:rsid w:val="40617919"/>
    <w:rsid w:val="4578428E"/>
    <w:rsid w:val="5159688F"/>
    <w:rsid w:val="525A337A"/>
    <w:rsid w:val="5E1B44D8"/>
    <w:rsid w:val="619D4080"/>
    <w:rsid w:val="64412E67"/>
    <w:rsid w:val="72DE7129"/>
    <w:rsid w:val="755F2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link w:val="22"/>
    <w:semiHidden/>
    <w:unhideWhenUsed/>
    <w:uiPriority w:val="99"/>
    <w:rPr>
      <w:rFonts w:ascii="宋体" w:hAnsi="Courier New" w:eastAsia="宋体" w:cs="Courier New"/>
      <w:szCs w:val="21"/>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批注框文本 Char"/>
    <w:basedOn w:val="9"/>
    <w:link w:val="4"/>
    <w:semiHidden/>
    <w:qFormat/>
    <w:uiPriority w:val="99"/>
    <w:rPr>
      <w:rFonts w:asciiTheme="minorHAnsi" w:hAnsiTheme="minorHAnsi" w:eastAsiaTheme="minorEastAsia" w:cstheme="minorBidi"/>
      <w:kern w:val="2"/>
      <w:sz w:val="18"/>
      <w:szCs w:val="18"/>
    </w:rPr>
  </w:style>
  <w:style w:type="character" w:customStyle="1" w:styleId="13">
    <w:name w:val="页眉 Char"/>
    <w:basedOn w:val="9"/>
    <w:link w:val="6"/>
    <w:qFormat/>
    <w:uiPriority w:val="99"/>
    <w:rPr>
      <w:rFonts w:asciiTheme="minorHAnsi" w:hAnsiTheme="minorHAnsi" w:eastAsiaTheme="minorEastAsia" w:cstheme="minorBidi"/>
      <w:kern w:val="2"/>
      <w:sz w:val="18"/>
      <w:szCs w:val="18"/>
    </w:rPr>
  </w:style>
  <w:style w:type="character" w:customStyle="1" w:styleId="14">
    <w:name w:val="页脚 Char"/>
    <w:basedOn w:val="9"/>
    <w:link w:val="5"/>
    <w:qFormat/>
    <w:uiPriority w:val="99"/>
    <w:rPr>
      <w:rFonts w:asciiTheme="minorHAnsi" w:hAnsiTheme="minorHAnsi" w:eastAsiaTheme="minorEastAsia" w:cstheme="minorBidi"/>
      <w:kern w:val="2"/>
      <w:sz w:val="18"/>
      <w:szCs w:val="18"/>
    </w:rPr>
  </w:style>
  <w:style w:type="paragraph" w:customStyle="1" w:styleId="15">
    <w:name w:val="Defaul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6">
    <w:name w:val="日期 Char"/>
    <w:basedOn w:val="9"/>
    <w:link w:val="3"/>
    <w:semiHidden/>
    <w:uiPriority w:val="99"/>
    <w:rPr>
      <w:rFonts w:asciiTheme="minorHAnsi" w:hAnsiTheme="minorHAnsi" w:eastAsiaTheme="minorEastAsia" w:cstheme="minorBidi"/>
      <w:kern w:val="2"/>
      <w:sz w:val="21"/>
      <w:szCs w:val="22"/>
    </w:rPr>
  </w:style>
  <w:style w:type="character" w:customStyle="1" w:styleId="17">
    <w:name w:val="1、 Char"/>
    <w:basedOn w:val="9"/>
    <w:link w:val="18"/>
    <w:uiPriority w:val="0"/>
    <w:rPr>
      <w:rFonts w:ascii="黑体" w:eastAsia="黑体"/>
      <w:szCs w:val="21"/>
    </w:rPr>
  </w:style>
  <w:style w:type="paragraph" w:customStyle="1" w:styleId="18">
    <w:name w:val="1、"/>
    <w:basedOn w:val="1"/>
    <w:link w:val="17"/>
    <w:uiPriority w:val="0"/>
    <w:pPr>
      <w:widowControl/>
      <w:adjustRightInd w:val="0"/>
      <w:snapToGrid w:val="0"/>
      <w:spacing w:line="360" w:lineRule="exact"/>
      <w:jc w:val="left"/>
      <w:textAlignment w:val="baseline"/>
    </w:pPr>
    <w:rPr>
      <w:rFonts w:ascii="黑体" w:hAnsi="Times New Roman" w:eastAsia="黑体" w:cs="Times New Roman"/>
      <w:kern w:val="0"/>
      <w:sz w:val="20"/>
      <w:szCs w:val="21"/>
    </w:rPr>
  </w:style>
  <w:style w:type="paragraph" w:customStyle="1" w:styleId="19">
    <w:name w:val="第一章"/>
    <w:basedOn w:val="2"/>
    <w:qFormat/>
    <w:uiPriority w:val="0"/>
    <w:pPr>
      <w:spacing w:line="360" w:lineRule="exact"/>
      <w:jc w:val="center"/>
    </w:pPr>
    <w:rPr>
      <w:rFonts w:ascii="Times New Roman" w:hAnsi="Times New Roman" w:eastAsia="黑体" w:cs="Times New Roman"/>
    </w:rPr>
  </w:style>
  <w:style w:type="paragraph" w:customStyle="1" w:styleId="20">
    <w:name w:val="标1"/>
    <w:basedOn w:val="1"/>
    <w:qFormat/>
    <w:uiPriority w:val="0"/>
    <w:pPr>
      <w:spacing w:before="100" w:beforeLines="100" w:after="50" w:afterLines="50"/>
      <w:jc w:val="center"/>
    </w:pPr>
    <w:rPr>
      <w:rFonts w:ascii="Times New Roman" w:hAnsi="Times New Roman" w:eastAsia="黑体" w:cs="Times New Roman"/>
      <w:kern w:val="0"/>
      <w:sz w:val="32"/>
    </w:rPr>
  </w:style>
  <w:style w:type="paragraph" w:customStyle="1" w:styleId="21">
    <w:name w:val="一、"/>
    <w:basedOn w:val="1"/>
    <w:uiPriority w:val="0"/>
    <w:pPr>
      <w:widowControl/>
      <w:adjustRightInd w:val="0"/>
      <w:snapToGrid w:val="0"/>
      <w:spacing w:before="156" w:beforeLines="50" w:after="156" w:afterLines="50" w:line="360" w:lineRule="exact"/>
      <w:jc w:val="left"/>
    </w:pPr>
    <w:rPr>
      <w:rFonts w:ascii="黑体" w:hAnsi="宋体" w:eastAsia="黑体" w:cs="Times New Roman"/>
      <w:kern w:val="0"/>
      <w:sz w:val="24"/>
      <w:szCs w:val="24"/>
    </w:rPr>
  </w:style>
  <w:style w:type="character" w:customStyle="1" w:styleId="22">
    <w:name w:val="纯文本 Char"/>
    <w:basedOn w:val="9"/>
    <w:link w:val="2"/>
    <w:semiHidden/>
    <w:uiPriority w:val="99"/>
    <w:rPr>
      <w:rFonts w:ascii="宋体" w:hAnsi="Courier New" w:cs="Courier New"/>
      <w:kern w:val="2"/>
      <w:sz w:val="21"/>
      <w:szCs w:val="21"/>
    </w:rPr>
  </w:style>
  <w:style w:type="paragraph" w:customStyle="1" w:styleId="23">
    <w:name w:val="正文1"/>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1361</Words>
  <Characters>7758</Characters>
  <Lines>64</Lines>
  <Paragraphs>18</Paragraphs>
  <TotalTime>51</TotalTime>
  <ScaleCrop>false</ScaleCrop>
  <LinksUpToDate>false</LinksUpToDate>
  <CharactersWithSpaces>9101</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2022-02-12T08:16:00Z</dcterms:created>
  <dc:creator>蒋利平</dc:creator>
  <cp:lastModifiedBy>Administrator</cp:lastModifiedBy>
  <cp:lastPrinted>2022-02-11T01:30:00Z</cp:lastPrinted>
  <dcterms:modified xsi:type="dcterms:W3CDTF">2022-02-19T10:22:06Z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5F88450FD1FA49909DEA50FB69AFD892</vt:lpwstr>
  </property>
</Properties>
</file>